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8"/>
        <w:keepNext w:val="0"/>
        <w:keepLines w:val="0"/>
        <w:pageBreakBefore w:val="0"/>
        <w:widowControl/>
        <w:tabs>
          <w:tab w:val="clear" w:pos="4536"/>
        </w:tabs>
        <w:kinsoku/>
        <w:wordWrap/>
        <w:overflowPunct/>
        <w:topLinePunct w:val="0"/>
        <w:autoSpaceDE/>
        <w:autoSpaceDN/>
        <w:bidi w:val="0"/>
        <w:adjustRightInd/>
        <w:snapToGrid w:val="0"/>
        <w:spacing w:before="0" w:beforeLines="0" w:after="0" w:afterLines="0"/>
        <w:textAlignment w:val="auto"/>
        <w:rPr>
          <w:rFonts w:hint="default" w:eastAsia="宋体"/>
          <w:sz w:val="22"/>
          <w:szCs w:val="22"/>
          <w:lang w:val="en-US" w:eastAsia="zh-CN"/>
        </w:rPr>
      </w:pPr>
      <w:r>
        <w:rPr>
          <w:rFonts w:eastAsia="宋体" w:cs="Arial"/>
          <w:sz w:val="22"/>
          <w:szCs w:val="22"/>
          <w:lang w:eastAsia="ja-JP"/>
        </w:rPr>
        <w:t>3GPP TSG RAN WG1 Meeting #</w:t>
      </w:r>
      <w:r>
        <w:rPr>
          <w:rFonts w:eastAsia="宋体" w:cs="Arial"/>
          <w:sz w:val="22"/>
          <w:szCs w:val="22"/>
          <w:lang w:eastAsia="zh-CN"/>
        </w:rPr>
        <w:t xml:space="preserve">122         </w:t>
      </w:r>
      <w:r>
        <w:rPr>
          <w:sz w:val="22"/>
          <w:szCs w:val="22"/>
        </w:rPr>
        <w:t xml:space="preserve"> </w:t>
      </w:r>
      <w:r>
        <w:rPr>
          <w:rFonts w:hint="eastAsia"/>
          <w:sz w:val="22"/>
          <w:szCs w:val="22"/>
        </w:rPr>
        <w:t xml:space="preserve">                          </w:t>
      </w:r>
      <w:r>
        <w:rPr>
          <w:sz w:val="22"/>
          <w:szCs w:val="22"/>
        </w:rPr>
        <w:t xml:space="preserve">                   </w:t>
      </w:r>
      <w:r>
        <w:rPr>
          <w:rFonts w:hint="eastAsia"/>
          <w:sz w:val="22"/>
          <w:szCs w:val="22"/>
        </w:rPr>
        <w:t xml:space="preserve">   </w:t>
      </w:r>
      <w:r>
        <w:rPr>
          <w:rFonts w:hint="eastAsia" w:ascii="宋体" w:hAnsi="宋体" w:eastAsia="宋体"/>
          <w:sz w:val="22"/>
          <w:szCs w:val="22"/>
          <w:lang w:eastAsia="zh-CN"/>
        </w:rPr>
        <w:t xml:space="preserve">  </w:t>
      </w:r>
      <w:r>
        <w:rPr>
          <w:rFonts w:ascii="宋体" w:hAnsi="宋体" w:eastAsia="宋体"/>
          <w:sz w:val="22"/>
          <w:szCs w:val="22"/>
          <w:lang w:eastAsia="zh-CN"/>
        </w:rPr>
        <w:t xml:space="preserve">   </w:t>
      </w:r>
      <w:r>
        <w:rPr>
          <w:rFonts w:hint="eastAsia" w:ascii="宋体" w:hAnsi="宋体" w:eastAsia="宋体"/>
          <w:sz w:val="22"/>
          <w:szCs w:val="22"/>
          <w:lang w:eastAsia="zh-CN"/>
        </w:rPr>
        <w:t xml:space="preserve"> </w:t>
      </w:r>
      <w:r>
        <w:rPr>
          <w:rFonts w:hint="eastAsia"/>
          <w:sz w:val="22"/>
          <w:szCs w:val="22"/>
        </w:rPr>
        <w:t xml:space="preserve">  </w:t>
      </w:r>
      <w:r>
        <w:rPr>
          <w:sz w:val="22"/>
          <w:szCs w:val="22"/>
        </w:rPr>
        <w:t xml:space="preserve"> </w:t>
      </w:r>
      <w:r>
        <w:rPr>
          <w:rFonts w:hint="eastAsia" w:eastAsia="宋体"/>
          <w:sz w:val="22"/>
          <w:szCs w:val="22"/>
          <w:lang w:eastAsia="zh-CN"/>
        </w:rPr>
        <w:t>R1-250</w:t>
      </w:r>
      <w:r>
        <w:rPr>
          <w:rFonts w:hint="eastAsia" w:eastAsia="宋体"/>
          <w:sz w:val="22"/>
          <w:szCs w:val="22"/>
          <w:lang w:val="en-US" w:eastAsia="zh-CN"/>
        </w:rPr>
        <w:t>7193</w:t>
      </w:r>
    </w:p>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ascii="Arial" w:hAnsi="Arial"/>
          <w:b/>
          <w:sz w:val="22"/>
          <w:szCs w:val="22"/>
        </w:rPr>
      </w:pPr>
      <w:r>
        <w:rPr>
          <w:rFonts w:hint="eastAsia" w:ascii="Arial" w:hAnsi="Arial"/>
          <w:b/>
          <w:sz w:val="22"/>
          <w:szCs w:val="22"/>
        </w:rPr>
        <w:t>Prague</w:t>
      </w:r>
      <w:r>
        <w:rPr>
          <w:rFonts w:ascii="Arial" w:hAnsi="Arial"/>
          <w:b/>
          <w:sz w:val="22"/>
          <w:szCs w:val="22"/>
        </w:rPr>
        <w:t xml:space="preserve">, </w:t>
      </w:r>
      <w:r>
        <w:rPr>
          <w:rFonts w:hint="eastAsia" w:ascii="Arial" w:hAnsi="Arial"/>
          <w:b/>
          <w:sz w:val="22"/>
          <w:szCs w:val="22"/>
        </w:rPr>
        <w:t>CZ</w:t>
      </w:r>
      <w:r>
        <w:rPr>
          <w:rFonts w:ascii="Arial" w:hAnsi="Arial"/>
          <w:b/>
          <w:sz w:val="22"/>
          <w:szCs w:val="22"/>
        </w:rPr>
        <w:t xml:space="preserve">, </w:t>
      </w:r>
      <w:r>
        <w:rPr>
          <w:rFonts w:hint="eastAsia" w:ascii="Arial" w:hAnsi="Arial"/>
          <w:b/>
          <w:sz w:val="22"/>
          <w:szCs w:val="22"/>
          <w:lang w:val="en-US" w:eastAsia="zh-CN"/>
        </w:rPr>
        <w:t>October 13</w:t>
      </w:r>
      <w:r>
        <w:rPr>
          <w:rFonts w:ascii="Arial" w:hAnsi="Arial"/>
          <w:b/>
          <w:sz w:val="22"/>
          <w:szCs w:val="22"/>
          <w:vertAlign w:val="superscript"/>
        </w:rPr>
        <w:t>th</w:t>
      </w:r>
      <w:r>
        <w:rPr>
          <w:rFonts w:ascii="Arial" w:hAnsi="Arial"/>
          <w:b/>
          <w:sz w:val="22"/>
          <w:szCs w:val="22"/>
        </w:rPr>
        <w:t xml:space="preserve"> – </w:t>
      </w:r>
      <w:r>
        <w:rPr>
          <w:rFonts w:hint="eastAsia" w:ascii="Arial" w:hAnsi="Arial"/>
          <w:b/>
          <w:sz w:val="22"/>
          <w:szCs w:val="22"/>
          <w:lang w:val="en-US" w:eastAsia="zh-CN"/>
        </w:rPr>
        <w:t>17</w:t>
      </w:r>
      <w:r>
        <w:rPr>
          <w:rFonts w:ascii="Arial" w:hAnsi="Arial"/>
          <w:b/>
          <w:sz w:val="22"/>
          <w:szCs w:val="22"/>
          <w:vertAlign w:val="superscript"/>
        </w:rPr>
        <w:t>th</w:t>
      </w:r>
      <w:r>
        <w:rPr>
          <w:rFonts w:ascii="Arial" w:hAnsi="Arial"/>
          <w:b/>
          <w:sz w:val="22"/>
          <w:szCs w:val="22"/>
        </w:rPr>
        <w:t>, 2025</w:t>
      </w:r>
    </w:p>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ascii="Arial" w:hAnsi="Arial"/>
          <w:b/>
          <w:sz w:val="22"/>
          <w:szCs w:val="22"/>
          <w:lang w:eastAsia="en-US"/>
        </w:rPr>
      </w:pPr>
    </w:p>
    <w:p>
      <w:pPr>
        <w:keepNext w:val="0"/>
        <w:keepLines w:val="0"/>
        <w:pageBreakBefore w:val="0"/>
        <w:widowControl/>
        <w:kinsoku/>
        <w:wordWrap/>
        <w:overflowPunct/>
        <w:topLinePunct w:val="0"/>
        <w:autoSpaceDE/>
        <w:autoSpaceDN/>
        <w:bidi w:val="0"/>
        <w:adjustRightInd/>
        <w:snapToGrid w:val="0"/>
        <w:spacing w:before="0" w:beforeLines="0" w:after="0" w:afterLines="0"/>
        <w:textAlignment w:val="auto"/>
        <w:rPr>
          <w:rFonts w:hint="default" w:ascii="Arial" w:hAnsi="Arial" w:eastAsia="宋体"/>
          <w:b/>
          <w:sz w:val="22"/>
          <w:szCs w:val="22"/>
          <w:lang w:val="en-US" w:eastAsia="zh-CN"/>
        </w:rPr>
      </w:pPr>
      <w:r>
        <w:rPr>
          <w:rFonts w:hint="eastAsia" w:ascii="Arial" w:hAnsi="Arial" w:eastAsia="MS Mincho"/>
          <w:b/>
          <w:sz w:val="22"/>
          <w:szCs w:val="22"/>
          <w:lang w:eastAsia="ja-JP"/>
        </w:rPr>
        <w:t xml:space="preserve">Source:              </w:t>
      </w:r>
      <w:r>
        <w:rPr>
          <w:rFonts w:ascii="Arial" w:hAnsi="Arial" w:eastAsia="MS Mincho"/>
          <w:b/>
          <w:sz w:val="22"/>
          <w:szCs w:val="22"/>
          <w:lang w:eastAsia="ja-JP"/>
        </w:rPr>
        <w:t>ZTE Corporation, Sanechips</w:t>
      </w:r>
      <w:bookmarkStart w:id="3" w:name="_GoBack"/>
      <w:bookmarkEnd w:id="3"/>
    </w:p>
    <w:p>
      <w:pPr>
        <w:pStyle w:val="18"/>
        <w:keepNext w:val="0"/>
        <w:keepLines w:val="0"/>
        <w:pageBreakBefore w:val="0"/>
        <w:widowControl/>
        <w:tabs>
          <w:tab w:val="clear" w:pos="4536"/>
        </w:tabs>
        <w:kinsoku/>
        <w:wordWrap/>
        <w:overflowPunct/>
        <w:topLinePunct w:val="0"/>
        <w:autoSpaceDE/>
        <w:autoSpaceDN/>
        <w:bidi w:val="0"/>
        <w:adjustRightInd/>
        <w:snapToGrid w:val="0"/>
        <w:spacing w:before="0" w:beforeLines="0" w:after="0" w:afterLines="0"/>
        <w:ind w:left="1698" w:hanging="1698" w:hangingChars="769"/>
        <w:textAlignment w:val="auto"/>
        <w:rPr>
          <w:rFonts w:hint="default" w:eastAsia="宋体"/>
          <w:sz w:val="22"/>
          <w:szCs w:val="22"/>
          <w:lang w:val="en-US" w:eastAsia="zh-CN"/>
        </w:rPr>
      </w:pPr>
      <w:r>
        <w:rPr>
          <w:rFonts w:eastAsia="宋体"/>
          <w:sz w:val="22"/>
          <w:szCs w:val="22"/>
          <w:lang w:eastAsia="zh-CN"/>
        </w:rPr>
        <w:t>Title:</w:t>
      </w:r>
      <w:r>
        <w:rPr>
          <w:rFonts w:hint="eastAsia" w:eastAsia="宋体"/>
          <w:sz w:val="22"/>
          <w:szCs w:val="22"/>
          <w:lang w:eastAsia="zh-CN"/>
        </w:rPr>
        <w:t xml:space="preserve">                   </w:t>
      </w:r>
      <w:r>
        <w:rPr>
          <w:rFonts w:hint="eastAsia" w:eastAsia="宋体" w:cs="Arial"/>
          <w:bCs/>
          <w:sz w:val="22"/>
          <w:szCs w:val="22"/>
          <w:lang w:eastAsia="zh-CN"/>
        </w:rPr>
        <w:t>Discussion on 5G-A ISAC</w:t>
      </w:r>
      <w:r>
        <w:rPr>
          <w:rFonts w:hint="eastAsia" w:eastAsia="宋体" w:cs="Arial"/>
          <w:bCs/>
          <w:sz w:val="22"/>
          <w:szCs w:val="22"/>
          <w:lang w:val="en-US" w:eastAsia="zh-CN"/>
        </w:rPr>
        <w:t xml:space="preserve"> evaluation</w:t>
      </w:r>
    </w:p>
    <w:p>
      <w:pPr>
        <w:pStyle w:val="18"/>
        <w:keepNext w:val="0"/>
        <w:keepLines w:val="0"/>
        <w:pageBreakBefore w:val="0"/>
        <w:widowControl/>
        <w:tabs>
          <w:tab w:val="clear" w:pos="4536"/>
        </w:tabs>
        <w:kinsoku/>
        <w:wordWrap/>
        <w:overflowPunct/>
        <w:topLinePunct w:val="0"/>
        <w:autoSpaceDE/>
        <w:autoSpaceDN/>
        <w:bidi w:val="0"/>
        <w:adjustRightInd/>
        <w:snapToGrid w:val="0"/>
        <w:spacing w:before="0" w:beforeLines="0" w:after="0" w:afterLines="0"/>
        <w:textAlignment w:val="auto"/>
        <w:rPr>
          <w:rFonts w:hint="default" w:eastAsia="宋体"/>
          <w:sz w:val="22"/>
          <w:szCs w:val="22"/>
          <w:lang w:val="en-US" w:eastAsia="zh-CN"/>
        </w:rPr>
      </w:pPr>
      <w:r>
        <w:rPr>
          <w:rFonts w:eastAsia="宋体"/>
          <w:sz w:val="22"/>
          <w:szCs w:val="22"/>
          <w:lang w:eastAsia="zh-CN"/>
        </w:rPr>
        <w:t>Agenda Item:</w:t>
      </w:r>
      <w:bookmarkStart w:id="0" w:name="Source"/>
      <w:bookmarkEnd w:id="0"/>
      <w:r>
        <w:rPr>
          <w:rFonts w:hint="eastAsia" w:eastAsia="宋体"/>
          <w:sz w:val="22"/>
          <w:szCs w:val="22"/>
          <w:lang w:eastAsia="zh-CN"/>
        </w:rPr>
        <w:t xml:space="preserve">     </w:t>
      </w:r>
      <w:r>
        <w:rPr>
          <w:rFonts w:eastAsia="宋体"/>
          <w:sz w:val="22"/>
          <w:szCs w:val="22"/>
          <w:lang w:eastAsia="zh-CN"/>
        </w:rPr>
        <w:t>1</w:t>
      </w:r>
      <w:r>
        <w:rPr>
          <w:rFonts w:hint="eastAsia" w:eastAsia="宋体"/>
          <w:sz w:val="22"/>
          <w:szCs w:val="22"/>
          <w:lang w:val="en-US" w:eastAsia="zh-CN"/>
        </w:rPr>
        <w:t>0.5.1</w:t>
      </w:r>
    </w:p>
    <w:p>
      <w:pPr>
        <w:pStyle w:val="18"/>
        <w:keepNext w:val="0"/>
        <w:keepLines w:val="0"/>
        <w:pageBreakBefore w:val="0"/>
        <w:widowControl/>
        <w:tabs>
          <w:tab w:val="clear" w:pos="4536"/>
        </w:tabs>
        <w:kinsoku/>
        <w:wordWrap/>
        <w:overflowPunct/>
        <w:topLinePunct w:val="0"/>
        <w:autoSpaceDE/>
        <w:autoSpaceDN/>
        <w:bidi w:val="0"/>
        <w:adjustRightInd/>
        <w:snapToGrid w:val="0"/>
        <w:spacing w:before="0" w:beforeLines="0" w:after="0" w:afterLines="0"/>
        <w:textAlignment w:val="auto"/>
        <w:rPr>
          <w:rFonts w:eastAsia="宋体"/>
          <w:sz w:val="22"/>
          <w:szCs w:val="22"/>
          <w:lang w:eastAsia="zh-CN"/>
        </w:rPr>
      </w:pPr>
      <w:r>
        <w:rPr>
          <w:rFonts w:eastAsia="宋体"/>
          <w:sz w:val="22"/>
          <w:szCs w:val="22"/>
          <w:lang w:eastAsia="zh-CN"/>
        </w:rPr>
        <w:t>Document for:</w:t>
      </w:r>
      <w:bookmarkStart w:id="1" w:name="DocumentFor"/>
      <w:bookmarkEnd w:id="1"/>
      <w:r>
        <w:rPr>
          <w:rFonts w:hint="eastAsia" w:eastAsia="宋体"/>
          <w:sz w:val="22"/>
          <w:szCs w:val="22"/>
          <w:lang w:eastAsia="zh-CN"/>
        </w:rPr>
        <w:t xml:space="preserve">   </w:t>
      </w:r>
      <w:r>
        <w:rPr>
          <w:rFonts w:eastAsia="宋体"/>
          <w:sz w:val="22"/>
          <w:szCs w:val="22"/>
          <w:lang w:eastAsia="zh-CN"/>
        </w:rPr>
        <w:t>Discussion and Decision</w:t>
      </w:r>
    </w:p>
    <w:p>
      <w:pPr>
        <w:pBdr>
          <w:bottom w:val="single" w:color="auto" w:sz="4" w:space="1"/>
        </w:pBdr>
        <w:tabs>
          <w:tab w:val="left" w:pos="2552"/>
        </w:tabs>
        <w:snapToGrid w:val="0"/>
        <w:rPr>
          <w:sz w:val="4"/>
          <w:szCs w:val="4"/>
        </w:rPr>
      </w:pPr>
    </w:p>
    <w:p>
      <w:pPr>
        <w:keepNext w:val="0"/>
        <w:keepLines w:val="0"/>
        <w:pageBreakBefore w:val="0"/>
        <w:numPr>
          <w:ilvl w:val="0"/>
          <w:numId w:val="1"/>
        </w:numPr>
        <w:tabs>
          <w:tab w:val="clear" w:pos="432"/>
        </w:tabs>
        <w:kinsoku/>
        <w:wordWrap/>
        <w:topLinePunct w:val="0"/>
        <w:bidi w:val="0"/>
        <w:snapToGrid w:val="0"/>
        <w:spacing w:before="181" w:beforeLines="50" w:after="181" w:afterLines="50" w:line="240" w:lineRule="auto"/>
        <w:ind w:left="425" w:hanging="425"/>
        <w:jc w:val="both"/>
        <w:outlineLvl w:val="0"/>
        <w:rPr>
          <w:b/>
          <w:sz w:val="28"/>
          <w:szCs w:val="28"/>
        </w:rPr>
      </w:pPr>
      <w:r>
        <w:rPr>
          <w:b/>
          <w:sz w:val="28"/>
          <w:szCs w:val="28"/>
        </w:rPr>
        <w:t>Introduction</w:t>
      </w:r>
    </w:p>
    <w:p>
      <w:pPr>
        <w:keepNext w:val="0"/>
        <w:keepLines w:val="0"/>
        <w:pageBreakBefore w:val="0"/>
        <w:kinsoku/>
        <w:wordWrap/>
        <w:topLinePunct w:val="0"/>
        <w:bidi w:val="0"/>
        <w:snapToGrid w:val="0"/>
        <w:spacing w:before="181" w:beforeLines="50" w:after="181" w:afterLines="50" w:line="240" w:lineRule="auto"/>
        <w:jc w:val="both"/>
        <w:rPr>
          <w:sz w:val="20"/>
          <w:szCs w:val="20"/>
          <w:lang w:val="en-US" w:eastAsia="zh-CN"/>
        </w:rPr>
      </w:pPr>
      <w:r>
        <w:rPr>
          <w:rFonts w:hint="eastAsia"/>
          <w:sz w:val="20"/>
          <w:szCs w:val="20"/>
          <w:lang w:val="en-US" w:eastAsia="zh-CN"/>
        </w:rPr>
        <w:t>In</w:t>
      </w:r>
      <w:r>
        <w:rPr>
          <w:sz w:val="20"/>
          <w:szCs w:val="20"/>
        </w:rPr>
        <w:t xml:space="preserve"> RAN#108, a</w:t>
      </w:r>
      <w:r>
        <w:rPr>
          <w:rFonts w:hint="eastAsia"/>
          <w:sz w:val="20"/>
          <w:szCs w:val="20"/>
          <w:lang w:val="en-US" w:eastAsia="zh-CN"/>
        </w:rPr>
        <w:t>n</w:t>
      </w:r>
      <w:r>
        <w:rPr>
          <w:sz w:val="20"/>
          <w:szCs w:val="20"/>
        </w:rPr>
        <w:t xml:space="preserve"> SID on </w:t>
      </w:r>
      <w:r>
        <w:rPr>
          <w:rFonts w:hint="eastAsia"/>
          <w:sz w:val="20"/>
          <w:szCs w:val="20"/>
          <w:lang w:val="en-US" w:eastAsia="zh-CN"/>
        </w:rPr>
        <w:t xml:space="preserve">NR </w:t>
      </w:r>
      <w:r>
        <w:rPr>
          <w:sz w:val="20"/>
          <w:szCs w:val="20"/>
          <w:lang w:val="en-US" w:eastAsia="zh-CN"/>
        </w:rPr>
        <w:t xml:space="preserve">Integrated Sensing and Communication (ISAC) </w:t>
      </w:r>
      <w:r>
        <w:rPr>
          <w:sz w:val="20"/>
          <w:szCs w:val="20"/>
        </w:rPr>
        <w:t xml:space="preserve">was agreed [1]. </w:t>
      </w:r>
    </w:p>
    <w:tbl>
      <w:tblPr>
        <w:tblStyle w:val="2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shd w:val="clear" w:color="auto" w:fill="auto"/>
          </w:tcPr>
          <w:p>
            <w:pPr>
              <w:keepNext w:val="0"/>
              <w:keepLines w:val="0"/>
              <w:pageBreakBefore w:val="0"/>
              <w:kinsoku/>
              <w:wordWrap/>
              <w:topLinePunct w:val="0"/>
              <w:bidi w:val="0"/>
              <w:snapToGrid w:val="0"/>
              <w:spacing w:before="181" w:beforeLines="50" w:after="181" w:afterLines="50" w:line="240" w:lineRule="auto"/>
              <w:rPr>
                <w:color w:val="000000" w:themeColor="text1"/>
                <w:sz w:val="20"/>
                <w:szCs w:val="20"/>
                <w14:textFill>
                  <w14:solidFill>
                    <w14:schemeClr w14:val="tx1"/>
                  </w14:solidFill>
                </w14:textFill>
              </w:rPr>
            </w:pPr>
            <w:r>
              <w:rPr>
                <w:color w:val="000000" w:themeColor="text1"/>
                <w:sz w:val="20"/>
                <w:szCs w:val="20"/>
                <w14:textFill>
                  <w14:solidFill>
                    <w14:schemeClr w14:val="tx1"/>
                  </w14:solidFill>
                </w14:textFill>
              </w:rPr>
              <w:t>This study item aims to study the following aspects for Integrated Sensing and Communication (ISAC):</w:t>
            </w:r>
          </w:p>
          <w:p>
            <w:pPr>
              <w:keepNext w:val="0"/>
              <w:keepLines w:val="0"/>
              <w:pageBreakBefore w:val="0"/>
              <w:kinsoku/>
              <w:wordWrap/>
              <w:topLinePunct w:val="0"/>
              <w:bidi w:val="0"/>
              <w:snapToGrid w:val="0"/>
              <w:spacing w:before="181" w:beforeLines="50" w:after="181" w:afterLines="50" w:line="240" w:lineRule="auto"/>
              <w:rPr>
                <w:bCs/>
                <w:sz w:val="20"/>
                <w:szCs w:val="20"/>
              </w:rPr>
            </w:pPr>
            <w:r>
              <w:rPr>
                <w:bCs/>
                <w:sz w:val="20"/>
                <w:szCs w:val="20"/>
              </w:rPr>
              <w:t>Evaluate the performance of gNB-based mono-static sensing (i.e., single TRP with co-located sensing transmitter and receiver) for UAV use case [RAN1]</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Identify and study metrics, measurements, and relevant measurement quantization for UAV use case</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As baseline, existing DL NR waveform and DL NR reference signals are to be used for evaluations.</w:t>
            </w:r>
          </w:p>
          <w:p>
            <w:pPr>
              <w:pStyle w:val="53"/>
              <w:keepNext w:val="0"/>
              <w:keepLines w:val="0"/>
              <w:pageBreakBefore w:val="0"/>
              <w:numPr>
                <w:ilvl w:val="1"/>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For other waveform and reference signals, companies are to share relevant information</w:t>
            </w:r>
          </w:p>
          <w:p>
            <w:pPr>
              <w:pStyle w:val="53"/>
              <w:keepNext w:val="0"/>
              <w:keepLines w:val="0"/>
              <w:pageBreakBefore w:val="0"/>
              <w:numPr>
                <w:ilvl w:val="1"/>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No UE impacts</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Deployment scenario and assumptions for channel model calibration for UAV sensing targets in the Rel-19 ISAC channel model SI [</w:t>
            </w:r>
            <w:r>
              <w:rPr>
                <w:rFonts w:ascii="Times New Roman" w:hAnsi="Times New Roman"/>
                <w:i/>
                <w:sz w:val="20"/>
                <w:szCs w:val="20"/>
                <w:lang w:val="fr-FR"/>
              </w:rPr>
              <w:t>FS_Sensing_NR</w:t>
            </w:r>
            <w:r>
              <w:rPr>
                <w:rFonts w:ascii="Times New Roman" w:hAnsi="Times New Roman" w:eastAsia="等线"/>
                <w:iCs/>
                <w:sz w:val="20"/>
                <w:szCs w:val="20"/>
                <w:lang w:val="fr-FR" w:eastAsia="zh-CN"/>
              </w:rPr>
              <w:t xml:space="preserve">] </w:t>
            </w:r>
            <w:r>
              <w:rPr>
                <w:rFonts w:ascii="Times New Roman" w:hAnsi="Times New Roman"/>
                <w:bCs/>
                <w:sz w:val="20"/>
                <w:szCs w:val="20"/>
              </w:rPr>
              <w:t>are used as starting point for evaluation assumptions.</w:t>
            </w:r>
          </w:p>
          <w:p>
            <w:pPr>
              <w:pStyle w:val="53"/>
              <w:keepNext w:val="0"/>
              <w:keepLines w:val="0"/>
              <w:pageBreakBefore w:val="0"/>
              <w:numPr>
                <w:ilvl w:val="1"/>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bCs/>
                <w:szCs w:val="20"/>
              </w:rPr>
            </w:pPr>
            <w:r>
              <w:rPr>
                <w:rFonts w:ascii="Times New Roman" w:hAnsi="Times New Roman"/>
                <w:bCs/>
                <w:sz w:val="20"/>
                <w:szCs w:val="20"/>
              </w:rPr>
              <w:t>FR1 frequency range is prioritized.</w:t>
            </w:r>
          </w:p>
          <w:p>
            <w:pPr>
              <w:keepNext w:val="0"/>
              <w:keepLines w:val="0"/>
              <w:pageBreakBefore w:val="0"/>
              <w:kinsoku/>
              <w:wordWrap/>
              <w:topLinePunct w:val="0"/>
              <w:bidi w:val="0"/>
              <w:snapToGrid w:val="0"/>
              <w:spacing w:before="181" w:beforeLines="50" w:after="181" w:afterLines="50" w:line="240" w:lineRule="auto"/>
              <w:rPr>
                <w:bCs/>
                <w:sz w:val="20"/>
                <w:szCs w:val="20"/>
              </w:rPr>
            </w:pPr>
            <w:r>
              <w:rPr>
                <w:bCs/>
                <w:sz w:val="20"/>
                <w:szCs w:val="20"/>
              </w:rPr>
              <w:t>Study the procedures, signaling between RAN and CN to support ISAC [RAN3]</w:t>
            </w:r>
          </w:p>
          <w:p>
            <w:pPr>
              <w:keepNext w:val="0"/>
              <w:keepLines w:val="0"/>
              <w:pageBreakBefore w:val="0"/>
              <w:kinsoku/>
              <w:wordWrap/>
              <w:topLinePunct w:val="0"/>
              <w:bidi w:val="0"/>
              <w:snapToGrid w:val="0"/>
              <w:spacing w:before="181" w:beforeLines="50" w:after="181" w:afterLines="50" w:line="240" w:lineRule="auto"/>
              <w:rPr>
                <w:bCs/>
                <w:sz w:val="20"/>
                <w:szCs w:val="20"/>
              </w:rPr>
            </w:pPr>
            <w:r>
              <w:rPr>
                <w:bCs/>
                <w:sz w:val="20"/>
                <w:szCs w:val="20"/>
              </w:rPr>
              <w:t>Study network architecture for gNB-based mono-static sensing for UAV sensing target use cases [RAN3]</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bCs/>
                <w:sz w:val="20"/>
                <w:szCs w:val="20"/>
              </w:rPr>
              <w:t>Applicability to gNB bistatic sensing may be considered as part of this network architecture without additional architecture impacts.</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rFonts w:ascii="Times New Roman" w:hAnsi="Times New Roman"/>
                <w:bCs/>
                <w:sz w:val="20"/>
                <w:szCs w:val="20"/>
              </w:rPr>
            </w:pPr>
            <w:r>
              <w:rPr>
                <w:rFonts w:ascii="Times New Roman" w:hAnsi="Times New Roman"/>
                <w:sz w:val="20"/>
                <w:szCs w:val="20"/>
                <w:lang w:eastAsia="ko-KR"/>
              </w:rPr>
              <w:t>No inter-gNB coordination will be studied.</w:t>
            </w:r>
          </w:p>
          <w:p>
            <w:pPr>
              <w:pStyle w:val="53"/>
              <w:keepNext w:val="0"/>
              <w:keepLines w:val="0"/>
              <w:pageBreakBefore w:val="0"/>
              <w:numPr>
                <w:ilvl w:val="0"/>
                <w:numId w:val="8"/>
              </w:numPr>
              <w:kinsoku/>
              <w:wordWrap/>
              <w:overflowPunct w:val="0"/>
              <w:topLinePunct w:val="0"/>
              <w:autoSpaceDE w:val="0"/>
              <w:autoSpaceDN w:val="0"/>
              <w:bidi w:val="0"/>
              <w:adjustRightInd w:val="0"/>
              <w:snapToGrid w:val="0"/>
              <w:spacing w:before="181" w:beforeLines="50" w:after="181" w:afterLines="50" w:line="240" w:lineRule="auto"/>
              <w:contextualSpacing/>
              <w:textAlignment w:val="baseline"/>
              <w:rPr>
                <w:szCs w:val="20"/>
                <w:lang w:val="en-US" w:eastAsia="zh-CN"/>
              </w:rPr>
            </w:pPr>
            <w:r>
              <w:rPr>
                <w:rFonts w:ascii="Times New Roman" w:hAnsi="Times New Roman"/>
                <w:bCs/>
                <w:sz w:val="20"/>
                <w:szCs w:val="20"/>
              </w:rPr>
              <w:t>Coordination with SA2 as necessary.</w:t>
            </w:r>
          </w:p>
        </w:tc>
      </w:tr>
    </w:tbl>
    <w:p>
      <w:pPr>
        <w:keepNext w:val="0"/>
        <w:keepLines w:val="0"/>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Based on the contents of the above SID and agreements in RAN1#122, we have following discussion on the metrics, measurements, and relevant measurement quantization for UAV use case.</w:t>
      </w:r>
    </w:p>
    <w:p>
      <w:pPr>
        <w:pStyle w:val="2"/>
        <w:keepNext w:val="0"/>
        <w:keepLines w:val="0"/>
        <w:pageBreakBefore w:val="0"/>
        <w:kinsoku/>
        <w:wordWrap/>
        <w:topLinePunct w:val="0"/>
        <w:bidi w:val="0"/>
        <w:snapToGrid w:val="0"/>
        <w:spacing w:before="181" w:beforeLines="50" w:after="181" w:afterLines="50" w:line="240" w:lineRule="auto"/>
        <w:ind w:left="425" w:leftChars="0" w:hanging="425" w:firstLineChars="0"/>
        <w:rPr>
          <w:rFonts w:hint="default"/>
          <w:lang w:val="en-US" w:eastAsia="zh-CN"/>
        </w:rPr>
      </w:pPr>
      <w:r>
        <w:rPr>
          <w:rFonts w:hint="eastAsia" w:eastAsia="宋体"/>
          <w:lang w:val="en-US" w:eastAsia="zh-CN"/>
        </w:rPr>
        <w:t>Performance Metrics and requirements</w:t>
      </w:r>
    </w:p>
    <w:p>
      <w:pPr>
        <w:rPr>
          <w:rFonts w:hint="default" w:eastAsia="宋体"/>
          <w:lang w:val="en-US" w:eastAsia="zh-CN"/>
        </w:rPr>
      </w:pPr>
    </w:p>
    <w:p>
      <w:pPr>
        <w:rPr>
          <w:rFonts w:hint="eastAsia"/>
          <w:lang w:val="en-US" w:eastAsia="zh-CN"/>
        </w:rPr>
      </w:pPr>
      <w:r>
        <w:rPr>
          <w:rFonts w:hint="eastAsia"/>
          <w:lang w:val="en-US" w:eastAsia="zh-CN"/>
        </w:rPr>
        <w:t>Agreements in RAN#122 has consolidated almost all performance metrics, including the following metrics.</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pStyle w:val="132"/>
              <w:pageBreakBefore w:val="0"/>
              <w:widowControl w:val="0"/>
              <w:kinsoku/>
              <w:wordWrap/>
              <w:overflowPunct/>
              <w:topLinePunct w:val="0"/>
              <w:autoSpaceDE/>
              <w:autoSpaceDN/>
              <w:bidi w:val="0"/>
              <w:snapToGrid w:val="0"/>
              <w:spacing w:before="157" w:beforeLines="50" w:after="157" w:afterLines="50" w:line="240" w:lineRule="auto"/>
              <w:textAlignment w:val="auto"/>
              <w:rPr>
                <w:b/>
                <w:bCs/>
                <w:color w:val="000000" w:themeColor="text1"/>
                <w:sz w:val="20"/>
                <w:szCs w:val="20"/>
                <w:highlight w:val="none"/>
                <w:lang w:val="en-US"/>
                <w14:textFill>
                  <w14:solidFill>
                    <w14:schemeClr w14:val="tx1"/>
                  </w14:solidFill>
                </w14:textFill>
              </w:rPr>
            </w:pPr>
            <w:r>
              <w:rPr>
                <w:b/>
                <w:bCs/>
                <w:color w:val="000000" w:themeColor="text1"/>
                <w:sz w:val="20"/>
                <w:szCs w:val="20"/>
                <w:highlight w:val="none"/>
                <w:lang w:val="en-US"/>
                <w14:textFill>
                  <w14:solidFill>
                    <w14:schemeClr w14:val="tx1"/>
                  </w14:solidFill>
                </w14:textFill>
              </w:rPr>
              <w:t>Agreement</w:t>
            </w:r>
          </w:p>
          <w:p>
            <w:pPr>
              <w:pageBreakBefore w:val="0"/>
              <w:widowControl w:val="0"/>
              <w:suppressAutoHyphens/>
              <w:kinsoku/>
              <w:wordWrap/>
              <w:overflowPunct/>
              <w:topLinePunct w:val="0"/>
              <w:autoSpaceDE/>
              <w:autoSpaceDN/>
              <w:bidi w:val="0"/>
              <w:snapToGrid w:val="0"/>
              <w:spacing w:before="157" w:beforeLines="50" w:after="157" w:afterLines="50" w:line="240" w:lineRule="auto"/>
              <w:textAlignment w:val="auto"/>
              <w:rPr>
                <w:rFonts w:ascii="Times New Roman" w:hAnsi="Times New Roman" w:eastAsiaTheme="minorEastAsia"/>
                <w:sz w:val="20"/>
                <w:szCs w:val="20"/>
                <w:lang w:eastAsia="zh-CN"/>
              </w:rPr>
            </w:pPr>
            <w:r>
              <w:rPr>
                <w:rFonts w:ascii="Times New Roman" w:hAnsi="Times New Roman" w:eastAsiaTheme="minorEastAsia"/>
                <w:sz w:val="20"/>
                <w:szCs w:val="20"/>
                <w:lang w:val="en-US" w:eastAsia="zh-CN"/>
              </w:rPr>
              <w:t>Horizontal/vertical positioning accuracy</w:t>
            </w:r>
            <w:r>
              <w:rPr>
                <w:rFonts w:ascii="Times New Roman" w:hAnsi="Times New Roman" w:eastAsiaTheme="minorEastAsia"/>
                <w:sz w:val="20"/>
                <w:szCs w:val="20"/>
                <w:lang w:eastAsia="zh-CN"/>
              </w:rPr>
              <w:t xml:space="preserve"> are agreed as performance metrics for NR ISAC. </w:t>
            </w:r>
          </w:p>
          <w:p>
            <w:pPr>
              <w:pStyle w:val="53"/>
              <w:pageBreakBefore w:val="0"/>
              <w:widowControl w:val="0"/>
              <w:numPr>
                <w:ilvl w:val="1"/>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ascii="Times New Roman" w:hAnsi="Times New Roman" w:eastAsiaTheme="minorEastAsia"/>
                <w:sz w:val="20"/>
                <w:szCs w:val="20"/>
                <w:lang w:eastAsia="zh-CN"/>
              </w:rPr>
            </w:pPr>
            <w:r>
              <w:rPr>
                <w:rFonts w:ascii="Times New Roman" w:hAnsi="Times New Roman" w:eastAsiaTheme="minorEastAsia"/>
                <w:sz w:val="20"/>
                <w:szCs w:val="20"/>
                <w:lang w:eastAsia="zh-CN"/>
              </w:rPr>
              <w:t xml:space="preserve">It is defined as the absolute value of the difference between the estimated horizontal/vertical </w:t>
            </w:r>
            <w:r>
              <w:rPr>
                <w:rFonts w:ascii="Times New Roman" w:hAnsi="Times New Roman" w:eastAsiaTheme="minorEastAsia"/>
                <w:sz w:val="20"/>
                <w:szCs w:val="20"/>
                <w:lang w:val="en-US" w:eastAsia="zh-CN"/>
              </w:rPr>
              <w:t xml:space="preserve">position </w:t>
            </w:r>
            <w:r>
              <w:rPr>
                <w:rFonts w:ascii="Times New Roman" w:hAnsi="Times New Roman" w:eastAsiaTheme="minorEastAsia"/>
                <w:sz w:val="20"/>
                <w:szCs w:val="20"/>
                <w:lang w:eastAsia="zh-CN"/>
              </w:rPr>
              <w:t>and the corresponding</w:t>
            </w:r>
            <w:r>
              <w:rPr>
                <w:rFonts w:ascii="Times New Roman" w:hAnsi="Times New Roman" w:eastAsiaTheme="minorEastAsia"/>
                <w:sz w:val="20"/>
                <w:szCs w:val="20"/>
                <w:lang w:val="en-US" w:eastAsia="zh-CN"/>
              </w:rPr>
              <w:t xml:space="preserve"> </w:t>
            </w:r>
            <w:r>
              <w:rPr>
                <w:rFonts w:ascii="Times New Roman" w:hAnsi="Times New Roman" w:eastAsiaTheme="minorEastAsia"/>
                <w:sz w:val="20"/>
                <w:szCs w:val="20"/>
                <w:lang w:eastAsia="zh-CN"/>
              </w:rPr>
              <w:t xml:space="preserve">true </w:t>
            </w:r>
            <w:r>
              <w:rPr>
                <w:rFonts w:ascii="Times New Roman" w:hAnsi="Times New Roman" w:eastAsiaTheme="minorEastAsia"/>
                <w:sz w:val="20"/>
                <w:szCs w:val="20"/>
                <w:lang w:val="en-US" w:eastAsia="zh-CN"/>
              </w:rPr>
              <w:t xml:space="preserve">position </w:t>
            </w:r>
            <w:r>
              <w:rPr>
                <w:rFonts w:ascii="Times New Roman" w:hAnsi="Times New Roman" w:eastAsiaTheme="minorEastAsia"/>
                <w:sz w:val="20"/>
                <w:szCs w:val="20"/>
                <w:lang w:eastAsia="zh-CN"/>
              </w:rPr>
              <w:t xml:space="preserve">of a sensing target. </w:t>
            </w:r>
          </w:p>
          <w:p>
            <w:pPr>
              <w:pStyle w:val="53"/>
              <w:pageBreakBefore w:val="0"/>
              <w:widowControl w:val="0"/>
              <w:numPr>
                <w:ilvl w:val="2"/>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ascii="Times New Roman" w:hAnsi="Times New Roman" w:eastAsiaTheme="minorEastAsia"/>
                <w:sz w:val="20"/>
                <w:szCs w:val="20"/>
                <w:lang w:eastAsia="zh-CN"/>
              </w:rPr>
            </w:pPr>
            <w:r>
              <w:rPr>
                <w:rFonts w:ascii="Times New Roman" w:hAnsi="Times New Roman" w:eastAsiaTheme="minorEastAsia"/>
                <w:sz w:val="20"/>
                <w:szCs w:val="20"/>
                <w:lang w:eastAsia="zh-CN"/>
              </w:rPr>
              <w:t xml:space="preserve">Note: in RAN1 evaluations, there should be only one estimated horizontal/vertical </w:t>
            </w:r>
            <w:r>
              <w:rPr>
                <w:rFonts w:ascii="Times New Roman" w:hAnsi="Times New Roman" w:eastAsiaTheme="minorEastAsia"/>
                <w:sz w:val="20"/>
                <w:szCs w:val="20"/>
                <w:lang w:val="en-US" w:eastAsia="zh-CN"/>
              </w:rPr>
              <w:t xml:space="preserve">position corresponding to the </w:t>
            </w:r>
            <w:r>
              <w:rPr>
                <w:rFonts w:ascii="Times New Roman" w:hAnsi="Times New Roman" w:eastAsiaTheme="minorEastAsia"/>
                <w:sz w:val="20"/>
                <w:szCs w:val="20"/>
                <w:lang w:eastAsia="zh-CN"/>
              </w:rPr>
              <w:t xml:space="preserve">true </w:t>
            </w:r>
            <w:r>
              <w:rPr>
                <w:rFonts w:ascii="Times New Roman" w:hAnsi="Times New Roman" w:eastAsiaTheme="minorEastAsia"/>
                <w:sz w:val="20"/>
                <w:szCs w:val="20"/>
                <w:lang w:val="en-US" w:eastAsia="zh-CN"/>
              </w:rPr>
              <w:t xml:space="preserve">position </w:t>
            </w:r>
            <w:r>
              <w:rPr>
                <w:rFonts w:ascii="Times New Roman" w:hAnsi="Times New Roman" w:eastAsiaTheme="minorEastAsia"/>
                <w:sz w:val="20"/>
                <w:szCs w:val="20"/>
                <w:lang w:eastAsia="zh-CN"/>
              </w:rPr>
              <w:t>of a sensing target</w:t>
            </w:r>
          </w:p>
          <w:p>
            <w:pPr>
              <w:pStyle w:val="132"/>
              <w:pageBreakBefore w:val="0"/>
              <w:widowControl w:val="0"/>
              <w:kinsoku/>
              <w:wordWrap/>
              <w:overflowPunct/>
              <w:topLinePunct w:val="0"/>
              <w:autoSpaceDE/>
              <w:autoSpaceDN/>
              <w:bidi w:val="0"/>
              <w:snapToGrid w:val="0"/>
              <w:spacing w:before="157" w:beforeLines="50" w:after="157" w:afterLines="50" w:line="240" w:lineRule="auto"/>
              <w:textAlignment w:val="auto"/>
              <w:rPr>
                <w:b/>
                <w:bCs/>
                <w:color w:val="000000" w:themeColor="text1"/>
                <w:sz w:val="20"/>
                <w:szCs w:val="20"/>
                <w:highlight w:val="none"/>
                <w:lang w:val="en-US"/>
                <w14:textFill>
                  <w14:solidFill>
                    <w14:schemeClr w14:val="tx1"/>
                  </w14:solidFill>
                </w14:textFill>
              </w:rPr>
            </w:pPr>
            <w:r>
              <w:rPr>
                <w:b/>
                <w:bCs/>
                <w:color w:val="000000" w:themeColor="text1"/>
                <w:sz w:val="20"/>
                <w:szCs w:val="20"/>
                <w:highlight w:val="none"/>
                <w:lang w:val="en-US"/>
                <w14:textFill>
                  <w14:solidFill>
                    <w14:schemeClr w14:val="tx1"/>
                  </w14:solidFill>
                </w14:textFill>
              </w:rPr>
              <w:t>Agreement</w:t>
            </w:r>
          </w:p>
          <w:p>
            <w:pPr>
              <w:pStyle w:val="53"/>
              <w:pageBreakBefore w:val="0"/>
              <w:widowControl w:val="0"/>
              <w:numPr>
                <w:ilvl w:val="0"/>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w:r>
              <w:rPr>
                <w:rFonts w:eastAsiaTheme="minorEastAsia"/>
                <w:sz w:val="20"/>
                <w:szCs w:val="20"/>
                <w:lang w:val="en-US" w:eastAsia="zh-CN"/>
              </w:rPr>
              <w:t>Velocity accuracy</w:t>
            </w:r>
            <w:r>
              <w:rPr>
                <w:rFonts w:hint="eastAsia" w:eastAsiaTheme="minorEastAsia"/>
                <w:sz w:val="20"/>
                <w:szCs w:val="20"/>
                <w:lang w:eastAsia="zh-CN"/>
              </w:rPr>
              <w:t xml:space="preserve"> </w:t>
            </w:r>
            <w:r>
              <w:rPr>
                <w:rFonts w:eastAsiaTheme="minorEastAsia"/>
                <w:sz w:val="20"/>
                <w:szCs w:val="20"/>
                <w:lang w:eastAsia="zh-CN"/>
              </w:rPr>
              <w:t xml:space="preserve">is agreed as performance metric for NR ISAC. </w:t>
            </w:r>
          </w:p>
          <w:p>
            <w:pPr>
              <w:pStyle w:val="53"/>
              <w:pageBreakBefore w:val="0"/>
              <w:widowControl w:val="0"/>
              <w:numPr>
                <w:ilvl w:val="1"/>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w:r>
              <w:rPr>
                <w:rFonts w:eastAsiaTheme="minorEastAsia"/>
                <w:sz w:val="20"/>
                <w:szCs w:val="20"/>
                <w:lang w:val="en-US" w:eastAsia="zh-CN"/>
              </w:rPr>
              <w:t>Velocity accuracy</w:t>
            </w:r>
            <w:r>
              <w:rPr>
                <w:rFonts w:eastAsiaTheme="minorEastAsia"/>
                <w:sz w:val="20"/>
                <w:szCs w:val="20"/>
                <w:lang w:eastAsia="zh-CN"/>
              </w:rPr>
              <w:t xml:space="preserve"> is defined as the absolute value of the difference between the estimated </w:t>
            </w:r>
            <w:r>
              <w:rPr>
                <w:rFonts w:eastAsiaTheme="minorEastAsia"/>
                <w:sz w:val="20"/>
                <w:szCs w:val="20"/>
                <w:lang w:val="en-US" w:eastAsia="zh-CN"/>
              </w:rPr>
              <w:t xml:space="preserve">velocity </w:t>
            </w:r>
            <w:r>
              <w:rPr>
                <w:rFonts w:eastAsiaTheme="minorEastAsia"/>
                <w:sz w:val="20"/>
                <w:szCs w:val="20"/>
                <w:lang w:eastAsia="zh-CN"/>
              </w:rPr>
              <w:t xml:space="preserve">and the </w:t>
            </w:r>
            <w:r>
              <w:rPr>
                <w:rFonts w:hint="eastAsia" w:eastAsiaTheme="minorEastAsia"/>
                <w:sz w:val="20"/>
                <w:szCs w:val="20"/>
                <w:lang w:eastAsia="zh-CN"/>
              </w:rPr>
              <w:t xml:space="preserve">corresponding </w:t>
            </w:r>
            <w:r>
              <w:rPr>
                <w:rFonts w:eastAsiaTheme="minorEastAsia"/>
                <w:sz w:val="20"/>
                <w:szCs w:val="20"/>
                <w:lang w:eastAsia="zh-CN"/>
              </w:rPr>
              <w:t xml:space="preserve">true </w:t>
            </w:r>
            <w:r>
              <w:rPr>
                <w:rFonts w:eastAsiaTheme="minorEastAsia"/>
                <w:sz w:val="20"/>
                <w:szCs w:val="20"/>
                <w:lang w:val="en-US" w:eastAsia="zh-CN"/>
              </w:rPr>
              <w:t xml:space="preserve">velocity </w:t>
            </w:r>
            <w:r>
              <w:rPr>
                <w:rFonts w:eastAsiaTheme="minorEastAsia"/>
                <w:sz w:val="20"/>
                <w:szCs w:val="20"/>
                <w:lang w:eastAsia="zh-CN"/>
              </w:rPr>
              <w:t xml:space="preserve">of </w:t>
            </w:r>
            <w:r>
              <w:rPr>
                <w:rFonts w:hint="eastAsia" w:eastAsiaTheme="minorEastAsia"/>
                <w:sz w:val="20"/>
                <w:szCs w:val="20"/>
                <w:lang w:eastAsia="zh-CN"/>
              </w:rPr>
              <w:t>a</w:t>
            </w:r>
            <w:r>
              <w:rPr>
                <w:rFonts w:eastAsiaTheme="minorEastAsia"/>
                <w:sz w:val="20"/>
                <w:szCs w:val="20"/>
                <w:lang w:eastAsia="zh-CN"/>
              </w:rPr>
              <w:t xml:space="preserve"> sensing target. </w:t>
            </w:r>
          </w:p>
          <w:p>
            <w:pPr>
              <w:pStyle w:val="53"/>
              <w:pageBreakBefore w:val="0"/>
              <w:widowControl w:val="0"/>
              <w:numPr>
                <w:ilvl w:val="1"/>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w:r>
              <w:rPr>
                <w:rFonts w:eastAsiaTheme="minorEastAsia"/>
                <w:sz w:val="20"/>
                <w:szCs w:val="20"/>
                <w:lang w:eastAsia="zh-CN"/>
              </w:rPr>
              <w:t xml:space="preserve">For single TRP monostatic sensing, </w:t>
            </w:r>
          </w:p>
          <w:p>
            <w:pPr>
              <w:pStyle w:val="53"/>
              <w:pageBreakBefore w:val="0"/>
              <w:widowControl w:val="0"/>
              <w:numPr>
                <w:ilvl w:val="2"/>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w:r>
              <w:rPr>
                <w:rFonts w:eastAsiaTheme="minorEastAsia"/>
                <w:sz w:val="20"/>
                <w:szCs w:val="20"/>
                <w:lang w:val="en-US" w:eastAsia="zh-CN"/>
              </w:rPr>
              <w:t>T</w:t>
            </w:r>
            <w:r>
              <w:rPr>
                <w:rFonts w:hint="eastAsia" w:eastAsiaTheme="minorEastAsia"/>
                <w:sz w:val="20"/>
                <w:szCs w:val="20"/>
                <w:lang w:val="en-US" w:eastAsia="zh-CN"/>
              </w:rPr>
              <w:t xml:space="preserve">he </w:t>
            </w:r>
            <w:r>
              <w:rPr>
                <w:rFonts w:eastAsiaTheme="minorEastAsia"/>
                <w:sz w:val="20"/>
                <w:szCs w:val="20"/>
                <w:lang w:val="en-US" w:eastAsia="zh-CN"/>
              </w:rPr>
              <w:t xml:space="preserve">radial velocity accuracy </w:t>
            </w:r>
            <w:r>
              <w:rPr>
                <w:rFonts w:hint="eastAsia" w:eastAsiaTheme="minorEastAsia"/>
                <w:sz w:val="20"/>
                <w:szCs w:val="20"/>
                <w:lang w:val="en-US" w:eastAsia="zh-CN"/>
              </w:rPr>
              <w:t>can be</w:t>
            </w:r>
            <w:r>
              <w:rPr>
                <w:rFonts w:eastAsiaTheme="minorEastAsia"/>
                <w:sz w:val="20"/>
                <w:szCs w:val="20"/>
                <w:lang w:val="en-US" w:eastAsia="zh-CN"/>
              </w:rPr>
              <w:t xml:space="preserve"> estimated</w:t>
            </w:r>
          </w:p>
          <w:p>
            <w:pPr>
              <w:pStyle w:val="53"/>
              <w:pageBreakBefore w:val="0"/>
              <w:widowControl w:val="0"/>
              <w:numPr>
                <w:ilvl w:val="3"/>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w:r>
              <w:rPr>
                <w:rFonts w:eastAsiaTheme="minorEastAsia"/>
                <w:sz w:val="20"/>
                <w:szCs w:val="20"/>
                <w:lang w:eastAsia="zh-CN"/>
              </w:rPr>
              <w:t>The true r</w:t>
            </w:r>
            <w:r>
              <w:rPr>
                <w:rFonts w:hint="eastAsia" w:eastAsiaTheme="minorEastAsia"/>
                <w:sz w:val="20"/>
                <w:szCs w:val="20"/>
                <w:lang w:eastAsia="zh-CN"/>
              </w:rPr>
              <w:t xml:space="preserve">adial velocity is the projection of true </w:t>
            </w:r>
            <w:r>
              <w:rPr>
                <w:rFonts w:eastAsiaTheme="minorEastAsia"/>
                <w:sz w:val="20"/>
                <w:szCs w:val="20"/>
                <w:lang w:eastAsia="zh-CN"/>
              </w:rPr>
              <w:t>velocity</w:t>
            </w:r>
            <w:r>
              <w:rPr>
                <w:rFonts w:hint="eastAsia" w:eastAsiaTheme="minorEastAsia"/>
                <w:sz w:val="20"/>
                <w:szCs w:val="20"/>
                <w:lang w:eastAsia="zh-CN"/>
              </w:rPr>
              <w:t xml:space="preserve"> on </w:t>
            </w:r>
            <w:r>
              <w:rPr>
                <w:rFonts w:eastAsiaTheme="minorEastAsia"/>
                <w:sz w:val="20"/>
                <w:szCs w:val="20"/>
                <w:lang w:eastAsia="zh-CN"/>
              </w:rPr>
              <w:t>the</w:t>
            </w:r>
            <w:r>
              <w:rPr>
                <w:rFonts w:hint="eastAsia" w:eastAsiaTheme="minorEastAsia"/>
                <w:sz w:val="20"/>
                <w:szCs w:val="20"/>
                <w:lang w:eastAsia="zh-CN"/>
              </w:rPr>
              <w:t xml:space="preserve"> direction from TRP to target for TRP monostatic. </w:t>
            </w:r>
          </w:p>
          <w:p>
            <w:pPr>
              <w:pStyle w:val="53"/>
              <w:pageBreakBefore w:val="0"/>
              <w:widowControl w:val="0"/>
              <w:numPr>
                <w:ilvl w:val="2"/>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等线"/>
                <w:sz w:val="20"/>
                <w:szCs w:val="20"/>
                <w:lang w:eastAsia="zh-CN"/>
              </w:rPr>
            </w:pPr>
            <w:r>
              <w:rPr>
                <w:rFonts w:hint="eastAsia" w:eastAsiaTheme="minorEastAsia"/>
                <w:sz w:val="20"/>
                <w:szCs w:val="20"/>
                <w:lang w:eastAsia="zh-CN"/>
              </w:rPr>
              <w:t>T</w:t>
            </w:r>
            <w:r>
              <w:rPr>
                <w:rFonts w:eastAsiaTheme="minorEastAsia"/>
                <w:sz w:val="20"/>
                <w:szCs w:val="20"/>
                <w:lang w:eastAsia="zh-CN"/>
              </w:rPr>
              <w:t xml:space="preserve">he true </w:t>
            </w:r>
            <w:r>
              <w:rPr>
                <w:rFonts w:hint="eastAsia" w:eastAsiaTheme="minorEastAsia"/>
                <w:sz w:val="20"/>
                <w:szCs w:val="20"/>
                <w:lang w:eastAsia="zh-CN"/>
              </w:rPr>
              <w:t>velocity accuracy</w:t>
            </w:r>
            <w:r>
              <w:rPr>
                <w:rFonts w:eastAsiaTheme="minorEastAsia"/>
                <w:sz w:val="20"/>
                <w:szCs w:val="20"/>
                <w:lang w:eastAsia="zh-CN"/>
              </w:rPr>
              <w:t xml:space="preserve"> can </w:t>
            </w:r>
            <w:r>
              <w:rPr>
                <w:rFonts w:hint="eastAsia" w:eastAsiaTheme="minorEastAsia"/>
                <w:sz w:val="20"/>
                <w:szCs w:val="20"/>
                <w:lang w:val="en-US" w:eastAsia="zh-CN"/>
              </w:rPr>
              <w:t>be</w:t>
            </w:r>
            <w:r>
              <w:rPr>
                <w:rFonts w:eastAsiaTheme="minorEastAsia"/>
                <w:sz w:val="20"/>
                <w:szCs w:val="20"/>
                <w:lang w:val="en-US" w:eastAsia="zh-CN"/>
              </w:rPr>
              <w:t xml:space="preserve"> estimated</w:t>
            </w:r>
            <w:r>
              <w:rPr>
                <w:rFonts w:eastAsiaTheme="minorEastAsia"/>
                <w:sz w:val="20"/>
                <w:szCs w:val="20"/>
                <w:lang w:eastAsia="zh-CN"/>
              </w:rPr>
              <w:t>.</w:t>
            </w:r>
          </w:p>
          <w:p>
            <w:pPr>
              <w:pStyle w:val="132"/>
              <w:pageBreakBefore w:val="0"/>
              <w:widowControl w:val="0"/>
              <w:kinsoku/>
              <w:wordWrap/>
              <w:overflowPunct/>
              <w:topLinePunct w:val="0"/>
              <w:autoSpaceDE/>
              <w:autoSpaceDN/>
              <w:bidi w:val="0"/>
              <w:snapToGrid w:val="0"/>
              <w:spacing w:before="157" w:beforeLines="50" w:after="157" w:afterLines="50" w:line="240" w:lineRule="auto"/>
              <w:textAlignment w:val="auto"/>
              <w:rPr>
                <w:b/>
                <w:bCs/>
                <w:color w:val="000000" w:themeColor="text1"/>
                <w:sz w:val="20"/>
                <w:szCs w:val="20"/>
                <w:highlight w:val="none"/>
                <w:lang w:val="en-US"/>
                <w14:textFill>
                  <w14:solidFill>
                    <w14:schemeClr w14:val="tx1"/>
                  </w14:solidFill>
                </w14:textFill>
              </w:rPr>
            </w:pPr>
            <w:r>
              <w:rPr>
                <w:b/>
                <w:bCs/>
                <w:color w:val="000000" w:themeColor="text1"/>
                <w:sz w:val="20"/>
                <w:szCs w:val="20"/>
                <w:highlight w:val="none"/>
                <w:lang w:val="en-US"/>
                <w14:textFill>
                  <w14:solidFill>
                    <w14:schemeClr w14:val="tx1"/>
                  </w14:solidFill>
                </w14:textFill>
              </w:rPr>
              <w:t>Agreement</w:t>
            </w:r>
          </w:p>
          <w:p>
            <w:pPr>
              <w:pStyle w:val="53"/>
              <w:pageBreakBefore w:val="0"/>
              <w:widowControl w:val="0"/>
              <w:numPr>
                <w:ilvl w:val="0"/>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w:r>
              <w:rPr>
                <w:rFonts w:eastAsiaTheme="minorEastAsia"/>
                <w:sz w:val="20"/>
                <w:szCs w:val="20"/>
                <w:lang w:val="en-US" w:eastAsia="zh-CN"/>
              </w:rPr>
              <w:t>Missed detection probability</w:t>
            </w:r>
            <w:r>
              <w:rPr>
                <w:rFonts w:hint="eastAsia" w:eastAsiaTheme="minorEastAsia"/>
                <w:sz w:val="20"/>
                <w:szCs w:val="20"/>
                <w:lang w:eastAsia="zh-CN"/>
              </w:rPr>
              <w:t xml:space="preserve"> </w:t>
            </w:r>
            <w:r>
              <w:rPr>
                <w:rFonts w:eastAsiaTheme="minorEastAsia"/>
                <w:sz w:val="20"/>
                <w:szCs w:val="20"/>
                <w:lang w:eastAsia="zh-CN"/>
              </w:rPr>
              <w:t xml:space="preserve">is agreed as performance metric for NR ISAC. </w:t>
            </w:r>
          </w:p>
          <w:p>
            <w:pPr>
              <w:pStyle w:val="53"/>
              <w:pageBreakBefore w:val="0"/>
              <w:widowControl w:val="0"/>
              <w:numPr>
                <w:ilvl w:val="1"/>
                <w:numId w:val="9"/>
              </w:numPr>
              <w:kinsoku/>
              <w:wordWrap/>
              <w:overflowPunct/>
              <w:topLinePunct w:val="0"/>
              <w:autoSpaceDE/>
              <w:autoSpaceDN/>
              <w:bidi w:val="0"/>
              <w:adjustRightInd w:val="0"/>
              <w:snapToGrid w:val="0"/>
              <w:spacing w:before="157" w:beforeLines="50" w:after="157" w:afterLines="50" w:line="240" w:lineRule="auto"/>
              <w:ind w:leftChars="0"/>
              <w:jc w:val="both"/>
              <w:textAlignment w:val="auto"/>
              <w:rPr>
                <w:rFonts w:eastAsiaTheme="minorEastAsia"/>
                <w:sz w:val="20"/>
                <w:szCs w:val="20"/>
                <w:lang w:eastAsia="zh-CN"/>
              </w:rPr>
            </w:pPr>
            <w:r>
              <w:rPr>
                <w:rFonts w:eastAsiaTheme="minorEastAsia"/>
                <w:sz w:val="20"/>
                <w:szCs w:val="20"/>
                <w:lang w:eastAsia="zh-CN"/>
              </w:rPr>
              <w:t xml:space="preserve">It is defined as the conditional probability of not detecting the presence of a target when the target is actually present in the simulation area. </w:t>
            </w:r>
          </w:p>
          <w:p>
            <w:pPr>
              <w:pStyle w:val="53"/>
              <w:pageBreakBefore w:val="0"/>
              <w:widowControl w:val="0"/>
              <w:kinsoku/>
              <w:wordWrap/>
              <w:overflowPunct/>
              <w:topLinePunct w:val="0"/>
              <w:autoSpaceDE/>
              <w:autoSpaceDN/>
              <w:bidi w:val="0"/>
              <w:snapToGrid w:val="0"/>
              <w:spacing w:before="157" w:beforeLines="50" w:after="157" w:afterLines="50" w:line="240" w:lineRule="auto"/>
              <w:ind w:left="800"/>
              <w:jc w:val="right"/>
              <w:textAlignment w:val="auto"/>
              <w:rPr>
                <w:rFonts w:eastAsia="MS Mincho"/>
                <w:kern w:val="2"/>
                <w:sz w:val="20"/>
                <w:szCs w:val="20"/>
                <w:lang w:eastAsia="ja-JP"/>
              </w:rPr>
            </w:pPr>
            <m:oMathPara>
              <m:oMath>
                <m:sSub>
                  <m:sSubPr>
                    <m:ctrlPr>
                      <w:rPr>
                        <w:rFonts w:ascii="Cambria Math" w:hAnsi="Cambria Math" w:eastAsia="宋体"/>
                        <w:i/>
                        <w:kern w:val="2"/>
                        <w:sz w:val="20"/>
                        <w:szCs w:val="20"/>
                        <w:lang w:eastAsia="zh-CN"/>
                      </w:rPr>
                    </m:ctrlPr>
                  </m:sSubPr>
                  <m:e>
                    <m:r>
                      <m:rPr/>
                      <w:rPr>
                        <w:rFonts w:ascii="Cambria Math" w:hAnsi="Cambria Math" w:eastAsia="宋体"/>
                        <w:kern w:val="2"/>
                        <w:sz w:val="20"/>
                        <w:szCs w:val="20"/>
                        <w:lang w:eastAsia="zh-CN"/>
                      </w:rPr>
                      <m:t>P</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md</m:t>
                    </m:r>
                    <m:ctrlPr>
                      <w:rPr>
                        <w:rFonts w:ascii="Cambria Math" w:hAnsi="Cambria Math" w:eastAsia="宋体"/>
                        <w:i/>
                        <w:kern w:val="2"/>
                        <w:sz w:val="20"/>
                        <w:szCs w:val="20"/>
                        <w:lang w:eastAsia="zh-CN"/>
                      </w:rPr>
                    </m:ctrlPr>
                  </m:sub>
                </m:sSub>
                <m:r>
                  <m:rPr/>
                  <w:rPr>
                    <w:rFonts w:ascii="Cambria Math" w:hAnsi="Cambria Math" w:eastAsia="宋体"/>
                    <w:kern w:val="2"/>
                    <w:sz w:val="20"/>
                    <w:szCs w:val="20"/>
                    <w:lang w:eastAsia="zh-CN"/>
                  </w:rPr>
                  <m:t>=</m:t>
                </m:r>
                <m:f>
                  <m:fPr>
                    <m:type m:val="lin"/>
                    <m:ctrlPr>
                      <w:rPr>
                        <w:rFonts w:ascii="Cambria Math" w:hAnsi="Cambria Math" w:eastAsia="宋体"/>
                        <w:i/>
                        <w:kern w:val="2"/>
                        <w:sz w:val="20"/>
                        <w:szCs w:val="20"/>
                        <w:lang w:eastAsia="zh-CN"/>
                      </w:rPr>
                    </m:ctrlPr>
                  </m:fPr>
                  <m:num>
                    <m:nary>
                      <m:naryPr>
                        <m:chr m:val="∑"/>
                        <m:limLoc m:val="subSup"/>
                        <m:ctrlPr>
                          <w:rPr>
                            <w:rFonts w:ascii="Cambria Math" w:hAnsi="Cambria Math" w:eastAsia="宋体"/>
                            <w:i/>
                            <w:kern w:val="2"/>
                            <w:sz w:val="20"/>
                            <w:szCs w:val="20"/>
                            <w:lang w:eastAsia="zh-CN"/>
                          </w:rPr>
                        </m:ctrlPr>
                      </m:naryPr>
                      <m:sub>
                        <m:r>
                          <m:rPr/>
                          <w:rPr>
                            <w:rFonts w:ascii="Cambria Math" w:hAnsi="Cambria Math" w:eastAsia="宋体"/>
                            <w:kern w:val="2"/>
                            <w:sz w:val="20"/>
                            <w:szCs w:val="20"/>
                            <w:lang w:eastAsia="zh-CN"/>
                          </w:rPr>
                          <m:t>n=0</m:t>
                        </m:r>
                        <m:ctrlPr>
                          <w:rPr>
                            <w:rFonts w:ascii="Cambria Math" w:hAnsi="Cambria Math" w:eastAsia="宋体"/>
                            <w:i/>
                            <w:kern w:val="2"/>
                            <w:sz w:val="20"/>
                            <w:szCs w:val="20"/>
                            <w:lang w:eastAsia="zh-CN"/>
                          </w:rPr>
                        </m:ctrlPr>
                      </m:sub>
                      <m:sup>
                        <m:r>
                          <m:rPr/>
                          <w:rPr>
                            <w:rFonts w:ascii="Cambria Math" w:hAnsi="Cambria Math" w:eastAsia="宋体"/>
                            <w:kern w:val="2"/>
                            <w:sz w:val="20"/>
                            <w:szCs w:val="20"/>
                            <w:lang w:eastAsia="zh-CN"/>
                          </w:rPr>
                          <m:t>N−1</m:t>
                        </m:r>
                        <m:ctrlPr>
                          <w:rPr>
                            <w:rFonts w:ascii="Cambria Math" w:hAnsi="Cambria Math" w:eastAsia="宋体"/>
                            <w:i/>
                            <w:kern w:val="2"/>
                            <w:sz w:val="20"/>
                            <w:szCs w:val="20"/>
                            <w:lang w:eastAsia="zh-CN"/>
                          </w:rPr>
                        </m:ctrlPr>
                      </m:sup>
                      <m:e>
                        <m:f>
                          <m:fPr>
                            <m:ctrlPr>
                              <w:rPr>
                                <w:rFonts w:ascii="Cambria Math" w:hAnsi="Cambria Math" w:eastAsia="宋体"/>
                                <w:i/>
                                <w:kern w:val="2"/>
                                <w:sz w:val="20"/>
                                <w:szCs w:val="20"/>
                                <w:lang w:eastAsia="zh-CN"/>
                              </w:rPr>
                            </m:ctrlPr>
                          </m:fPr>
                          <m:num>
                            <m:sSub>
                              <m:sSubPr>
                                <m:ctrlPr>
                                  <w:rPr>
                                    <w:rFonts w:ascii="Cambria Math" w:hAnsi="Cambria Math" w:eastAsia="宋体"/>
                                    <w:i/>
                                    <w:kern w:val="2"/>
                                    <w:sz w:val="20"/>
                                    <w:szCs w:val="20"/>
                                    <w:lang w:eastAsia="zh-CN"/>
                                  </w:rPr>
                                </m:ctrlPr>
                              </m:sSubPr>
                              <m:e>
                                <m:r>
                                  <m:rPr/>
                                  <w:rPr>
                                    <w:rFonts w:ascii="Cambria Math" w:hAnsi="Cambria Math" w:eastAsia="宋体"/>
                                    <w:kern w:val="2"/>
                                    <w:sz w:val="20"/>
                                    <w:szCs w:val="20"/>
                                    <w:lang w:eastAsia="zh-CN"/>
                                  </w:rPr>
                                  <m:t>D</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Sub>
                            <m:ctrlPr>
                              <w:rPr>
                                <w:rFonts w:ascii="Cambria Math" w:hAnsi="Cambria Math" w:eastAsia="宋体"/>
                                <w:i/>
                                <w:kern w:val="2"/>
                                <w:sz w:val="20"/>
                                <w:szCs w:val="20"/>
                                <w:lang w:eastAsia="zh-CN"/>
                              </w:rPr>
                            </m:ctrlPr>
                          </m:num>
                          <m:den>
                            <m:sSub>
                              <m:sSubPr>
                                <m:ctrlPr>
                                  <w:rPr>
                                    <w:rFonts w:ascii="Cambria Math" w:hAnsi="Cambria Math" w:eastAsia="宋体"/>
                                    <w:i/>
                                    <w:kern w:val="2"/>
                                    <w:sz w:val="20"/>
                                    <w:szCs w:val="20"/>
                                    <w:lang w:eastAsia="zh-CN"/>
                                  </w:rPr>
                                </m:ctrlPr>
                              </m:sSubPr>
                              <m:e>
                                <m:r>
                                  <m:rPr/>
                                  <w:rPr>
                                    <w:rFonts w:ascii="Cambria Math" w:hAnsi="Cambria Math" w:eastAsia="宋体"/>
                                    <w:kern w:val="2"/>
                                    <w:sz w:val="20"/>
                                    <w:szCs w:val="20"/>
                                    <w:lang w:eastAsia="zh-CN"/>
                                  </w:rPr>
                                  <m:t>M</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Sub>
                            <m:ctrlPr>
                              <w:rPr>
                                <w:rFonts w:ascii="Cambria Math" w:hAnsi="Cambria Math" w:eastAsia="宋体"/>
                                <w:i/>
                                <w:kern w:val="2"/>
                                <w:sz w:val="20"/>
                                <w:szCs w:val="20"/>
                                <w:lang w:eastAsia="zh-CN"/>
                              </w:rPr>
                            </m:ctrlPr>
                          </m:den>
                        </m:f>
                        <m:ctrlPr>
                          <w:rPr>
                            <w:rFonts w:ascii="Cambria Math" w:hAnsi="Cambria Math" w:eastAsia="宋体"/>
                            <w:i/>
                            <w:kern w:val="2"/>
                            <w:sz w:val="20"/>
                            <w:szCs w:val="20"/>
                            <w:lang w:eastAsia="zh-CN"/>
                          </w:rPr>
                        </m:ctrlPr>
                      </m:e>
                    </m:nary>
                    <m:ctrlPr>
                      <w:rPr>
                        <w:rFonts w:ascii="Cambria Math" w:hAnsi="Cambria Math" w:eastAsia="宋体"/>
                        <w:i/>
                        <w:kern w:val="2"/>
                        <w:sz w:val="20"/>
                        <w:szCs w:val="20"/>
                        <w:lang w:eastAsia="zh-CN"/>
                      </w:rPr>
                    </m:ctrlPr>
                  </m:num>
                  <m:den>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den>
                </m:f>
              </m:oMath>
            </m:oMathPara>
          </w:p>
          <w:p>
            <w:pPr>
              <w:pageBreakBefore w:val="0"/>
              <w:widowControl w:val="0"/>
              <w:tabs>
                <w:tab w:val="left" w:pos="0"/>
              </w:tabs>
              <w:kinsoku/>
              <w:wordWrap/>
              <w:overflowPunct/>
              <w:topLinePunct w:val="0"/>
              <w:autoSpaceDE/>
              <w:autoSpaceDN/>
              <w:bidi w:val="0"/>
              <w:adjustRightInd w:val="0"/>
              <w:snapToGrid w:val="0"/>
              <w:spacing w:before="157" w:beforeLines="50" w:after="157" w:afterLines="50" w:line="240" w:lineRule="auto"/>
              <w:ind w:left="800" w:leftChars="400" w:firstLine="400" w:firstLineChars="200"/>
              <w:jc w:val="both"/>
              <w:textAlignment w:val="auto"/>
              <w:rPr>
                <w:rFonts w:eastAsiaTheme="minorEastAsia"/>
                <w:sz w:val="20"/>
                <w:szCs w:val="20"/>
                <w:lang w:eastAsia="zh-CN"/>
              </w:rPr>
            </w:pPr>
            <w:r>
              <w:rPr>
                <w:rFonts w:eastAsiaTheme="minorEastAsia"/>
                <w:sz w:val="20"/>
                <w:szCs w:val="20"/>
                <w:lang w:eastAsia="zh-CN"/>
              </w:rPr>
              <w:t xml:space="preserve">Where, </w:t>
            </w:r>
          </w:p>
          <w:p>
            <w:pPr>
              <w:pStyle w:val="53"/>
              <w:pageBreakBefore w:val="0"/>
              <w:widowControl w:val="0"/>
              <w:numPr>
                <w:ilvl w:val="3"/>
                <w:numId w:val="10"/>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kern w:val="2"/>
                <w:sz w:val="20"/>
                <w:szCs w:val="20"/>
                <w:lang w:eastAsia="zh-CN"/>
              </w:rPr>
            </w:pPr>
            <m:oMath>
              <m:sSub>
                <m:sSubPr>
                  <m:ctrlPr>
                    <w:rPr>
                      <w:rFonts w:ascii="Cambria Math" w:hAnsi="Cambria Math" w:eastAsia="宋体"/>
                      <w:i/>
                      <w:kern w:val="2"/>
                      <w:sz w:val="20"/>
                      <w:szCs w:val="20"/>
                      <w:lang w:eastAsia="zh-CN"/>
                    </w:rPr>
                  </m:ctrlPr>
                </m:sSubPr>
                <m:e>
                  <m:r>
                    <m:rPr/>
                    <w:rPr>
                      <w:rFonts w:ascii="Cambria Math" w:hAnsi="Cambria Math" w:eastAsia="宋体"/>
                      <w:kern w:val="2"/>
                      <w:sz w:val="20"/>
                      <w:szCs w:val="20"/>
                      <w:lang w:eastAsia="zh-CN"/>
                    </w:rPr>
                    <m:t>D</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Sub>
            </m:oMath>
            <w:r>
              <w:rPr>
                <w:rFonts w:hint="eastAsia" w:eastAsiaTheme="minorEastAsia"/>
                <w:kern w:val="2"/>
                <w:sz w:val="20"/>
                <w:szCs w:val="20"/>
                <w:lang w:eastAsia="zh-CN"/>
              </w:rPr>
              <w:t xml:space="preserve"> </w:t>
            </w:r>
            <w:r>
              <w:rPr>
                <w:rFonts w:eastAsiaTheme="minorEastAsia"/>
                <w:kern w:val="2"/>
                <w:sz w:val="20"/>
                <w:szCs w:val="20"/>
                <w:lang w:eastAsia="zh-CN"/>
              </w:rPr>
              <w:t>is the number of missed targets in the drop n, i.e., the true target not associated with any detected object</w:t>
            </w:r>
          </w:p>
          <w:p>
            <w:pPr>
              <w:pStyle w:val="53"/>
              <w:pageBreakBefore w:val="0"/>
              <w:widowControl w:val="0"/>
              <w:numPr>
                <w:ilvl w:val="3"/>
                <w:numId w:val="10"/>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m:oMath>
              <m:sSub>
                <m:sSubPr>
                  <m:ctrlPr>
                    <w:rPr>
                      <w:rFonts w:ascii="Cambria Math" w:hAnsi="Cambria Math" w:eastAsiaTheme="minorEastAsia"/>
                      <w:kern w:val="2"/>
                      <w:sz w:val="20"/>
                      <w:szCs w:val="20"/>
                      <w:lang w:eastAsia="zh-CN"/>
                    </w:rPr>
                  </m:ctrlPr>
                </m:sSubPr>
                <m:e>
                  <m:r>
                    <m:rPr/>
                    <w:rPr>
                      <w:rFonts w:ascii="Cambria Math" w:hAnsi="Cambria Math" w:eastAsiaTheme="minorEastAsia"/>
                      <w:kern w:val="2"/>
                      <w:sz w:val="20"/>
                      <w:szCs w:val="20"/>
                      <w:lang w:eastAsia="zh-CN"/>
                    </w:rPr>
                    <m:t>M</m:t>
                  </m:r>
                  <m:ctrlPr>
                    <w:rPr>
                      <w:rFonts w:ascii="Cambria Math" w:hAnsi="Cambria Math" w:eastAsiaTheme="minorEastAsia"/>
                      <w:kern w:val="2"/>
                      <w:sz w:val="20"/>
                      <w:szCs w:val="20"/>
                      <w:lang w:eastAsia="zh-CN"/>
                    </w:rPr>
                  </m:ctrlPr>
                </m:e>
                <m:sub>
                  <m:r>
                    <m:rPr/>
                    <w:rPr>
                      <w:rFonts w:ascii="Cambria Math" w:hAnsi="Cambria Math" w:eastAsiaTheme="minorEastAsia"/>
                      <w:kern w:val="2"/>
                      <w:sz w:val="20"/>
                      <w:szCs w:val="20"/>
                      <w:lang w:eastAsia="zh-CN"/>
                    </w:rPr>
                    <m:t>n</m:t>
                  </m:r>
                  <m:ctrlPr>
                    <w:rPr>
                      <w:rFonts w:ascii="Cambria Math" w:hAnsi="Cambria Math" w:eastAsiaTheme="minorEastAsia"/>
                      <w:kern w:val="2"/>
                      <w:sz w:val="20"/>
                      <w:szCs w:val="20"/>
                      <w:lang w:eastAsia="zh-CN"/>
                    </w:rPr>
                  </m:ctrlPr>
                </m:sub>
              </m:sSub>
            </m:oMath>
            <w:r>
              <w:rPr>
                <w:rFonts w:hint="eastAsia" w:eastAsiaTheme="minorEastAsia"/>
                <w:kern w:val="2"/>
                <w:sz w:val="20"/>
                <w:szCs w:val="20"/>
                <w:lang w:eastAsia="zh-CN"/>
              </w:rPr>
              <w:t xml:space="preserve"> </w:t>
            </w:r>
            <w:r>
              <w:rPr>
                <w:rFonts w:eastAsiaTheme="minorEastAsia"/>
                <w:kern w:val="2"/>
                <w:sz w:val="20"/>
                <w:szCs w:val="20"/>
                <w:lang w:eastAsia="zh-CN"/>
              </w:rPr>
              <w:t xml:space="preserve">is the number of true targets in the drop n. </w:t>
            </w:r>
          </w:p>
          <w:p>
            <w:pPr>
              <w:pStyle w:val="53"/>
              <w:pageBreakBefore w:val="0"/>
              <w:widowControl w:val="0"/>
              <w:numPr>
                <w:ilvl w:val="3"/>
                <w:numId w:val="10"/>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等线"/>
                <w:sz w:val="20"/>
                <w:szCs w:val="20"/>
                <w:lang w:eastAsia="zh-CN"/>
              </w:rPr>
            </w:pPr>
            <m:oMath>
              <m:r>
                <m:rPr/>
                <w:rPr>
                  <w:rFonts w:ascii="Cambria Math" w:hAnsi="Cambria Math" w:eastAsiaTheme="minorEastAsia"/>
                  <w:sz w:val="20"/>
                  <w:szCs w:val="20"/>
                  <w:lang w:eastAsia="zh-CN"/>
                </w:rPr>
                <m:t>N</m:t>
              </m:r>
            </m:oMath>
            <w:r>
              <w:rPr>
                <w:rFonts w:hint="eastAsia" w:eastAsiaTheme="minorEastAsia"/>
                <w:sz w:val="20"/>
                <w:szCs w:val="20"/>
                <w:lang w:eastAsia="zh-CN"/>
              </w:rPr>
              <w:t xml:space="preserve"> is total number of drops with at least one target per drop</w:t>
            </w:r>
          </w:p>
          <w:p>
            <w:pPr>
              <w:pStyle w:val="132"/>
              <w:pageBreakBefore w:val="0"/>
              <w:widowControl w:val="0"/>
              <w:kinsoku/>
              <w:wordWrap/>
              <w:overflowPunct/>
              <w:topLinePunct w:val="0"/>
              <w:autoSpaceDE/>
              <w:autoSpaceDN/>
              <w:bidi w:val="0"/>
              <w:snapToGrid w:val="0"/>
              <w:spacing w:before="157" w:beforeLines="50" w:after="157" w:afterLines="50" w:line="240" w:lineRule="auto"/>
              <w:textAlignment w:val="auto"/>
              <w:rPr>
                <w:b/>
                <w:bCs/>
                <w:color w:val="000000" w:themeColor="text1"/>
                <w:sz w:val="20"/>
                <w:szCs w:val="20"/>
                <w:highlight w:val="none"/>
                <w:lang w:val="en-US"/>
                <w14:textFill>
                  <w14:solidFill>
                    <w14:schemeClr w14:val="tx1"/>
                  </w14:solidFill>
                </w14:textFill>
              </w:rPr>
            </w:pPr>
            <w:r>
              <w:rPr>
                <w:b/>
                <w:bCs/>
                <w:color w:val="000000" w:themeColor="text1"/>
                <w:sz w:val="20"/>
                <w:szCs w:val="20"/>
                <w:highlight w:val="none"/>
                <w:lang w:val="en-US"/>
                <w14:textFill>
                  <w14:solidFill>
                    <w14:schemeClr w14:val="tx1"/>
                  </w14:solidFill>
                </w14:textFill>
              </w:rPr>
              <w:t>Agreement</w:t>
            </w:r>
          </w:p>
          <w:p>
            <w:pPr>
              <w:pStyle w:val="53"/>
              <w:pageBreakBefore w:val="0"/>
              <w:widowControl w:val="0"/>
              <w:numPr>
                <w:ilvl w:val="0"/>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w:r>
              <w:rPr>
                <w:rFonts w:eastAsiaTheme="minorEastAsia"/>
                <w:sz w:val="20"/>
                <w:szCs w:val="20"/>
                <w:lang w:val="en-US" w:eastAsia="zh-CN"/>
              </w:rPr>
              <w:t>False alarm probability</w:t>
            </w:r>
            <w:r>
              <w:rPr>
                <w:rFonts w:hint="eastAsia" w:eastAsiaTheme="minorEastAsia"/>
                <w:sz w:val="20"/>
                <w:szCs w:val="20"/>
                <w:lang w:eastAsia="zh-CN"/>
              </w:rPr>
              <w:t xml:space="preserve"> </w:t>
            </w:r>
            <w:r>
              <w:rPr>
                <w:rFonts w:eastAsiaTheme="minorEastAsia"/>
                <w:sz w:val="20"/>
                <w:szCs w:val="20"/>
                <w:lang w:eastAsia="zh-CN"/>
              </w:rPr>
              <w:t xml:space="preserve">is agreed as performance metric for NR ISAC. </w:t>
            </w:r>
          </w:p>
          <w:p>
            <w:pPr>
              <w:pStyle w:val="53"/>
              <w:pageBreakBefore w:val="0"/>
              <w:widowControl w:val="0"/>
              <w:numPr>
                <w:ilvl w:val="1"/>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w:r>
              <w:rPr>
                <w:rFonts w:eastAsiaTheme="minorEastAsia"/>
                <w:sz w:val="20"/>
                <w:szCs w:val="20"/>
                <w:lang w:eastAsia="zh-CN"/>
              </w:rPr>
              <w:t xml:space="preserve">For cases without </w:t>
            </w:r>
            <w:r>
              <w:rPr>
                <w:rFonts w:hint="eastAsia" w:eastAsiaTheme="minorEastAsia"/>
                <w:sz w:val="20"/>
                <w:szCs w:val="20"/>
                <w:lang w:eastAsia="zh-CN"/>
              </w:rPr>
              <w:t>true</w:t>
            </w:r>
            <w:r>
              <w:rPr>
                <w:rFonts w:eastAsiaTheme="minorEastAsia"/>
                <w:sz w:val="20"/>
                <w:szCs w:val="20"/>
                <w:lang w:eastAsia="zh-CN"/>
              </w:rPr>
              <w:t xml:space="preserve"> target dropped in simulation area, F</w:t>
            </w:r>
            <w:r>
              <w:rPr>
                <w:rFonts w:hint="eastAsia" w:eastAsiaTheme="minorEastAsia"/>
                <w:sz w:val="20"/>
                <w:szCs w:val="20"/>
                <w:lang w:eastAsia="zh-CN"/>
              </w:rPr>
              <w:t>alse alarm probability Type</w:t>
            </w:r>
            <w:r>
              <w:rPr>
                <w:rFonts w:eastAsiaTheme="minorEastAsia"/>
                <w:sz w:val="20"/>
                <w:szCs w:val="20"/>
                <w:lang w:eastAsia="zh-CN"/>
              </w:rPr>
              <w:t xml:space="preserve"> </w:t>
            </w:r>
            <w:r>
              <w:rPr>
                <w:rFonts w:hint="eastAsia" w:eastAsiaTheme="minorEastAsia"/>
                <w:sz w:val="20"/>
                <w:szCs w:val="20"/>
                <w:lang w:eastAsia="zh-CN"/>
              </w:rPr>
              <w:t xml:space="preserve">1 is computed </w:t>
            </w:r>
            <w:r>
              <w:rPr>
                <w:rFonts w:eastAsiaTheme="minorEastAsia"/>
                <w:sz w:val="20"/>
                <w:szCs w:val="20"/>
                <w:lang w:eastAsia="zh-CN"/>
              </w:rPr>
              <w:t>and</w:t>
            </w:r>
            <w:r>
              <w:rPr>
                <w:rFonts w:hint="eastAsia" w:eastAsiaTheme="minorEastAsia"/>
                <w:sz w:val="20"/>
                <w:szCs w:val="20"/>
                <w:lang w:eastAsia="zh-CN"/>
              </w:rPr>
              <w:t xml:space="preserve"> reported </w:t>
            </w:r>
          </w:p>
          <w:p>
            <w:pPr>
              <w:pStyle w:val="53"/>
              <w:pageBreakBefore w:val="0"/>
              <w:widowControl w:val="0"/>
              <w:numPr>
                <w:ilvl w:val="1"/>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w:r>
              <w:rPr>
                <w:rFonts w:eastAsiaTheme="minorEastAsia"/>
                <w:sz w:val="20"/>
                <w:szCs w:val="20"/>
                <w:lang w:eastAsia="zh-CN"/>
              </w:rPr>
              <w:t xml:space="preserve">For cases with </w:t>
            </w:r>
            <w:r>
              <w:rPr>
                <w:rFonts w:hint="eastAsia" w:eastAsiaTheme="minorEastAsia"/>
                <w:sz w:val="20"/>
                <w:szCs w:val="20"/>
                <w:lang w:eastAsia="zh-CN"/>
              </w:rPr>
              <w:t xml:space="preserve">true </w:t>
            </w:r>
            <w:r>
              <w:rPr>
                <w:rFonts w:eastAsiaTheme="minorEastAsia"/>
                <w:sz w:val="20"/>
                <w:szCs w:val="20"/>
                <w:lang w:eastAsia="zh-CN"/>
              </w:rPr>
              <w:t>targets dropped in simulation area, F</w:t>
            </w:r>
            <w:r>
              <w:rPr>
                <w:rFonts w:hint="eastAsia" w:eastAsiaTheme="minorEastAsia"/>
                <w:sz w:val="20"/>
                <w:szCs w:val="20"/>
                <w:lang w:eastAsia="zh-CN"/>
              </w:rPr>
              <w:t>alse alarm probability Type</w:t>
            </w:r>
            <w:r>
              <w:rPr>
                <w:rFonts w:eastAsiaTheme="minorEastAsia"/>
                <w:sz w:val="20"/>
                <w:szCs w:val="20"/>
                <w:lang w:eastAsia="zh-CN"/>
              </w:rPr>
              <w:t xml:space="preserve"> </w:t>
            </w:r>
            <w:r>
              <w:rPr>
                <w:rFonts w:hint="eastAsia" w:eastAsiaTheme="minorEastAsia"/>
                <w:sz w:val="20"/>
                <w:szCs w:val="20"/>
                <w:lang w:eastAsia="zh-CN"/>
              </w:rPr>
              <w:t xml:space="preserve">2 is computed and reported </w:t>
            </w:r>
          </w:p>
          <w:p>
            <w:pPr>
              <w:pStyle w:val="53"/>
              <w:pageBreakBefore w:val="0"/>
              <w:widowControl w:val="0"/>
              <w:numPr>
                <w:ilvl w:val="1"/>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w:r>
              <w:rPr>
                <w:rFonts w:hint="eastAsia" w:eastAsiaTheme="minorEastAsia"/>
                <w:sz w:val="20"/>
                <w:szCs w:val="20"/>
                <w:lang w:eastAsia="zh-CN"/>
              </w:rPr>
              <w:t xml:space="preserve">Note: both </w:t>
            </w:r>
            <w:r>
              <w:rPr>
                <w:rFonts w:eastAsiaTheme="minorEastAsia"/>
                <w:sz w:val="20"/>
                <w:szCs w:val="20"/>
                <w:lang w:eastAsia="zh-CN"/>
              </w:rPr>
              <w:t>F</w:t>
            </w:r>
            <w:r>
              <w:rPr>
                <w:rFonts w:hint="eastAsia" w:eastAsiaTheme="minorEastAsia"/>
                <w:sz w:val="20"/>
                <w:szCs w:val="20"/>
                <w:lang w:eastAsia="zh-CN"/>
              </w:rPr>
              <w:t>alse alarm probability Types are mandatory</w:t>
            </w:r>
          </w:p>
          <w:p>
            <w:pPr>
              <w:pStyle w:val="53"/>
              <w:pageBreakBefore w:val="0"/>
              <w:widowControl w:val="0"/>
              <w:numPr>
                <w:ilvl w:val="1"/>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w:r>
              <w:rPr>
                <w:rFonts w:hint="eastAsia" w:eastAsiaTheme="minorEastAsia"/>
                <w:sz w:val="20"/>
                <w:szCs w:val="20"/>
                <w:lang w:eastAsia="zh-CN"/>
              </w:rPr>
              <w:t>KPI values for</w:t>
            </w:r>
            <w:r>
              <w:rPr>
                <w:rFonts w:eastAsiaTheme="minorEastAsia"/>
                <w:sz w:val="20"/>
                <w:szCs w:val="20"/>
                <w:lang w:eastAsia="zh-CN"/>
              </w:rPr>
              <w:t xml:space="preserve"> F</w:t>
            </w:r>
            <w:r>
              <w:rPr>
                <w:rFonts w:hint="eastAsia" w:eastAsiaTheme="minorEastAsia"/>
                <w:sz w:val="20"/>
                <w:szCs w:val="20"/>
                <w:lang w:eastAsia="zh-CN"/>
              </w:rPr>
              <w:t>alse alarm probability Type</w:t>
            </w:r>
            <w:r>
              <w:rPr>
                <w:rFonts w:eastAsiaTheme="minorEastAsia"/>
                <w:sz w:val="20"/>
                <w:szCs w:val="20"/>
                <w:lang w:eastAsia="zh-CN"/>
              </w:rPr>
              <w:t xml:space="preserve"> </w:t>
            </w:r>
            <w:r>
              <w:rPr>
                <w:rFonts w:hint="eastAsia" w:eastAsiaTheme="minorEastAsia"/>
                <w:sz w:val="20"/>
                <w:szCs w:val="20"/>
                <w:lang w:eastAsia="zh-CN"/>
              </w:rPr>
              <w:t xml:space="preserve">1 and 2 can be discussed </w:t>
            </w:r>
            <w:r>
              <w:rPr>
                <w:rFonts w:eastAsiaTheme="minorEastAsia"/>
                <w:sz w:val="20"/>
                <w:szCs w:val="20"/>
                <w:lang w:eastAsia="zh-CN"/>
              </w:rPr>
              <w:t>separately</w:t>
            </w:r>
            <w:r>
              <w:rPr>
                <w:rFonts w:hint="eastAsia" w:eastAsiaTheme="minorEastAsia"/>
                <w:sz w:val="20"/>
                <w:szCs w:val="20"/>
                <w:lang w:eastAsia="zh-CN"/>
              </w:rPr>
              <w:t xml:space="preserve">. </w:t>
            </w:r>
          </w:p>
          <w:p>
            <w:pPr>
              <w:pageBreakBefore w:val="0"/>
              <w:widowControl w:val="0"/>
              <w:tabs>
                <w:tab w:val="left" w:pos="0"/>
              </w:tabs>
              <w:kinsoku/>
              <w:wordWrap/>
              <w:overflowPunct/>
              <w:topLinePunct w:val="0"/>
              <w:autoSpaceDE/>
              <w:autoSpaceDN/>
              <w:bidi w:val="0"/>
              <w:snapToGrid w:val="0"/>
              <w:spacing w:before="157" w:beforeLines="50" w:after="157" w:afterLines="50" w:line="240" w:lineRule="auto"/>
              <w:textAlignment w:val="auto"/>
              <w:rPr>
                <w:rFonts w:eastAsiaTheme="minorEastAsia"/>
                <w:sz w:val="20"/>
                <w:szCs w:val="20"/>
                <w:lang w:eastAsia="zh-CN"/>
              </w:rPr>
            </w:pPr>
          </w:p>
          <w:p>
            <w:pPr>
              <w:pStyle w:val="53"/>
              <w:pageBreakBefore w:val="0"/>
              <w:widowControl w:val="0"/>
              <w:kinsoku/>
              <w:wordWrap/>
              <w:overflowPunct/>
              <w:topLinePunct w:val="0"/>
              <w:autoSpaceDE/>
              <w:autoSpaceDN/>
              <w:bidi w:val="0"/>
              <w:snapToGrid w:val="0"/>
              <w:spacing w:before="157" w:beforeLines="50" w:after="157" w:afterLines="50" w:line="240" w:lineRule="auto"/>
              <w:ind w:left="800"/>
              <w:textAlignment w:val="auto"/>
              <w:rPr>
                <w:rFonts w:eastAsiaTheme="minorEastAsia"/>
                <w:sz w:val="20"/>
                <w:szCs w:val="20"/>
                <w:lang w:eastAsia="zh-CN"/>
              </w:rPr>
            </w:pPr>
            <w:r>
              <w:rPr>
                <w:rFonts w:eastAsiaTheme="minorEastAsia"/>
                <w:sz w:val="20"/>
                <w:szCs w:val="20"/>
                <w:lang w:eastAsia="zh-CN"/>
              </w:rPr>
              <w:t>D</w:t>
            </w:r>
            <w:r>
              <w:rPr>
                <w:rFonts w:hint="eastAsia" w:eastAsiaTheme="minorEastAsia"/>
                <w:sz w:val="20"/>
                <w:szCs w:val="20"/>
                <w:lang w:eastAsia="zh-CN"/>
              </w:rPr>
              <w:t xml:space="preserve">efinitions: </w:t>
            </w:r>
          </w:p>
          <w:p>
            <w:pPr>
              <w:pStyle w:val="53"/>
              <w:pageBreakBefore w:val="0"/>
              <w:widowControl w:val="0"/>
              <w:numPr>
                <w:ilvl w:val="1"/>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w:r>
              <w:rPr>
                <w:rFonts w:eastAsiaTheme="minorEastAsia"/>
                <w:sz w:val="20"/>
                <w:szCs w:val="20"/>
                <w:lang w:eastAsia="zh-CN"/>
              </w:rPr>
              <w:t>F</w:t>
            </w:r>
            <w:r>
              <w:rPr>
                <w:rFonts w:hint="eastAsia" w:eastAsiaTheme="minorEastAsia"/>
                <w:sz w:val="20"/>
                <w:szCs w:val="20"/>
                <w:lang w:eastAsia="zh-CN"/>
              </w:rPr>
              <w:t>alse alarm probability Type</w:t>
            </w:r>
            <w:r>
              <w:rPr>
                <w:rFonts w:eastAsiaTheme="minorEastAsia"/>
                <w:sz w:val="20"/>
                <w:szCs w:val="20"/>
                <w:lang w:eastAsia="zh-CN"/>
              </w:rPr>
              <w:t xml:space="preserve"> 1</w:t>
            </w:r>
            <w:r>
              <w:rPr>
                <w:rFonts w:hint="eastAsia" w:eastAsiaTheme="minorEastAsia"/>
                <w:sz w:val="20"/>
                <w:szCs w:val="20"/>
                <w:lang w:val="en-US" w:eastAsia="zh-CN"/>
              </w:rPr>
              <w:t xml:space="preserve"> </w:t>
            </w:r>
            <w:r>
              <w:rPr>
                <w:rFonts w:eastAsiaTheme="minorEastAsia"/>
                <w:sz w:val="20"/>
                <w:szCs w:val="20"/>
                <w:lang w:val="en-US" w:eastAsia="zh-CN"/>
              </w:rPr>
              <w:t>(no target dropped in simulation area)</w:t>
            </w:r>
            <w:r>
              <w:rPr>
                <w:rFonts w:hint="eastAsia" w:eastAsiaTheme="minorEastAsia"/>
                <w:sz w:val="20"/>
                <w:szCs w:val="20"/>
                <w:lang w:eastAsia="zh-CN"/>
              </w:rPr>
              <w:t xml:space="preserve">: </w:t>
            </w:r>
            <w:r>
              <w:rPr>
                <w:rFonts w:eastAsiaTheme="minorEastAsia"/>
                <w:sz w:val="20"/>
                <w:szCs w:val="20"/>
                <w:lang w:val="en-US" w:eastAsia="zh-CN"/>
              </w:rPr>
              <w:t xml:space="preserve">An object is detected when there is no target present in simulation area </w:t>
            </w:r>
            <w:r>
              <w:rPr>
                <w:rFonts w:hint="eastAsia" w:eastAsiaTheme="minorEastAsia"/>
                <w:sz w:val="20"/>
                <w:szCs w:val="20"/>
                <w:lang w:val="en-US" w:eastAsia="zh-CN"/>
              </w:rPr>
              <w:t>is considered a false alarm.</w:t>
            </w:r>
          </w:p>
          <w:p>
            <w:pPr>
              <w:pStyle w:val="53"/>
              <w:pageBreakBefore w:val="0"/>
              <w:widowControl w:val="0"/>
              <w:kinsoku/>
              <w:wordWrap/>
              <w:overflowPunct/>
              <w:topLinePunct w:val="0"/>
              <w:autoSpaceDE/>
              <w:autoSpaceDN/>
              <w:bidi w:val="0"/>
              <w:snapToGrid w:val="0"/>
              <w:spacing w:before="157" w:beforeLines="50" w:after="157" w:afterLines="50" w:line="240" w:lineRule="auto"/>
              <w:ind w:left="800"/>
              <w:jc w:val="center"/>
              <w:textAlignment w:val="auto"/>
              <w:rPr>
                <w:rFonts w:eastAsia="MS Mincho"/>
                <w:color w:val="000000"/>
                <w:kern w:val="2"/>
                <w:sz w:val="20"/>
                <w:szCs w:val="20"/>
                <w:lang w:eastAsia="ja-JP"/>
              </w:rPr>
            </w:pPr>
            <m:oMathPara>
              <m:oMath>
                <m:sSub>
                  <m:sSubPr>
                    <m:ctrlPr>
                      <w:rPr>
                        <w:rFonts w:ascii="Cambria Math" w:hAnsi="Cambria Math" w:eastAsia="宋体"/>
                        <w:i/>
                        <w:color w:val="000000"/>
                        <w:kern w:val="2"/>
                        <w:sz w:val="20"/>
                        <w:szCs w:val="20"/>
                        <w:lang w:eastAsia="zh-CN"/>
                      </w:rPr>
                    </m:ctrlPr>
                  </m:sSubPr>
                  <m:e>
                    <m:r>
                      <m:rPr/>
                      <w:rPr>
                        <w:rFonts w:ascii="Cambria Math" w:hAnsi="Cambria Math" w:eastAsia="宋体"/>
                        <w:color w:val="000000"/>
                        <w:kern w:val="2"/>
                        <w:sz w:val="20"/>
                        <w:szCs w:val="20"/>
                        <w:lang w:eastAsia="zh-CN"/>
                      </w:rPr>
                      <m:t>P</m:t>
                    </m:r>
                    <m:ctrlPr>
                      <w:rPr>
                        <w:rFonts w:ascii="Cambria Math" w:hAnsi="Cambria Math" w:eastAsia="宋体"/>
                        <w:i/>
                        <w:color w:val="000000"/>
                        <w:kern w:val="2"/>
                        <w:sz w:val="20"/>
                        <w:szCs w:val="20"/>
                        <w:lang w:eastAsia="zh-CN"/>
                      </w:rPr>
                    </m:ctrlPr>
                  </m:e>
                  <m:sub>
                    <m:r>
                      <m:rPr/>
                      <w:rPr>
                        <w:rFonts w:hint="eastAsia" w:ascii="Cambria Math" w:hAnsi="Cambria Math" w:eastAsia="宋体"/>
                        <w:color w:val="000000"/>
                        <w:kern w:val="2"/>
                        <w:sz w:val="20"/>
                        <w:szCs w:val="20"/>
                        <w:lang w:eastAsia="zh-CN"/>
                      </w:rPr>
                      <m:t>f</m:t>
                    </m:r>
                    <m:r>
                      <m:rPr/>
                      <w:rPr>
                        <w:rFonts w:ascii="Cambria Math" w:hAnsi="Cambria Math" w:eastAsia="宋体"/>
                        <w:color w:val="000000"/>
                        <w:kern w:val="2"/>
                        <w:sz w:val="20"/>
                        <w:szCs w:val="20"/>
                        <w:lang w:eastAsia="zh-CN"/>
                      </w:rPr>
                      <m:t>1</m:t>
                    </m:r>
                    <m:ctrlPr>
                      <w:rPr>
                        <w:rFonts w:ascii="Cambria Math" w:hAnsi="Cambria Math" w:eastAsia="宋体"/>
                        <w:i/>
                        <w:color w:val="000000"/>
                        <w:kern w:val="2"/>
                        <w:sz w:val="20"/>
                        <w:szCs w:val="20"/>
                        <w:lang w:eastAsia="zh-CN"/>
                      </w:rPr>
                    </m:ctrlPr>
                  </m:sub>
                </m:sSub>
                <m:r>
                  <m:rPr/>
                  <w:rPr>
                    <w:rFonts w:ascii="Cambria Math" w:hAnsi="Cambria Math" w:eastAsia="宋体"/>
                    <w:color w:val="000000"/>
                    <w:kern w:val="2"/>
                    <w:sz w:val="20"/>
                    <w:szCs w:val="20"/>
                    <w:lang w:eastAsia="zh-CN"/>
                  </w:rPr>
                  <m:t>=</m:t>
                </m:r>
                <m:f>
                  <m:fPr>
                    <m:ctrlPr>
                      <w:rPr>
                        <w:rFonts w:ascii="Cambria Math" w:hAnsi="Cambria Math" w:eastAsia="宋体"/>
                        <w:i/>
                        <w:color w:val="000000"/>
                        <w:kern w:val="2"/>
                        <w:sz w:val="20"/>
                        <w:szCs w:val="20"/>
                        <w:lang w:eastAsia="zh-CN"/>
                      </w:rPr>
                    </m:ctrlPr>
                  </m:fPr>
                  <m:num>
                    <m:nary>
                      <m:naryPr>
                        <m:chr m:val="∑"/>
                        <m:limLoc m:val="subSup"/>
                        <m:ctrlPr>
                          <w:rPr>
                            <w:rFonts w:ascii="Cambria Math" w:hAnsi="Cambria Math" w:eastAsia="宋体"/>
                            <w:i/>
                            <w:color w:val="000000"/>
                            <w:kern w:val="2"/>
                            <w:sz w:val="20"/>
                            <w:szCs w:val="20"/>
                            <w:lang w:eastAsia="zh-CN"/>
                          </w:rPr>
                        </m:ctrlPr>
                      </m:naryPr>
                      <m:sub>
                        <m:r>
                          <m:rPr/>
                          <w:rPr>
                            <w:rFonts w:hint="eastAsia" w:ascii="Cambria Math" w:hAnsi="Cambria Math" w:eastAsia="宋体"/>
                            <w:color w:val="000000"/>
                            <w:kern w:val="2"/>
                            <w:sz w:val="20"/>
                            <w:szCs w:val="20"/>
                            <w:lang w:eastAsia="zh-CN"/>
                          </w:rPr>
                          <m:t>n</m:t>
                        </m:r>
                        <m:r>
                          <m:rPr/>
                          <w:rPr>
                            <w:rFonts w:ascii="Cambria Math" w:hAnsi="Cambria Math" w:eastAsia="宋体"/>
                            <w:color w:val="000000"/>
                            <w:kern w:val="2"/>
                            <w:sz w:val="20"/>
                            <w:szCs w:val="20"/>
                            <w:lang w:eastAsia="zh-CN"/>
                          </w:rPr>
                          <m:t>=0</m:t>
                        </m:r>
                        <m:ctrlPr>
                          <w:rPr>
                            <w:rFonts w:ascii="Cambria Math" w:hAnsi="Cambria Math" w:eastAsia="宋体"/>
                            <w:i/>
                            <w:color w:val="000000"/>
                            <w:kern w:val="2"/>
                            <w:sz w:val="20"/>
                            <w:szCs w:val="20"/>
                            <w:lang w:eastAsia="zh-CN"/>
                          </w:rPr>
                        </m:ctrlPr>
                      </m:sub>
                      <m:sup>
                        <m:r>
                          <m:rPr/>
                          <w:rPr>
                            <w:rFonts w:ascii="Cambria Math" w:hAnsi="Cambria Math" w:eastAsia="宋体"/>
                            <w:color w:val="000000"/>
                            <w:kern w:val="2"/>
                            <w:sz w:val="20"/>
                            <w:szCs w:val="20"/>
                            <w:lang w:eastAsia="zh-CN"/>
                          </w:rPr>
                          <m:t>N−1</m:t>
                        </m:r>
                        <m:ctrlPr>
                          <w:rPr>
                            <w:rFonts w:ascii="Cambria Math" w:hAnsi="Cambria Math" w:eastAsia="宋体"/>
                            <w:i/>
                            <w:color w:val="000000"/>
                            <w:kern w:val="2"/>
                            <w:sz w:val="20"/>
                            <w:szCs w:val="20"/>
                            <w:lang w:eastAsia="zh-CN"/>
                          </w:rPr>
                        </m:ctrlPr>
                      </m:sup>
                      <m:e>
                        <m:sSub>
                          <m:sSubPr>
                            <m:ctrlPr>
                              <w:rPr>
                                <w:rFonts w:hint="eastAsia" w:ascii="Cambria Math" w:hAnsi="Cambria Math" w:eastAsia="宋体"/>
                                <w:i/>
                                <w:color w:val="000000"/>
                                <w:sz w:val="20"/>
                                <w:szCs w:val="20"/>
                              </w:rPr>
                            </m:ctrlPr>
                          </m:sSubPr>
                          <m:e>
                            <m:r>
                              <m:rPr/>
                              <w:rPr>
                                <w:rFonts w:hint="eastAsia" w:ascii="Cambria Math" w:hAnsi="Cambria Math" w:eastAsia="宋体"/>
                                <w:color w:val="000000"/>
                                <w:kern w:val="2"/>
                                <w:sz w:val="20"/>
                                <w:szCs w:val="20"/>
                                <w:lang w:eastAsia="zh-CN"/>
                              </w:rPr>
                              <m:t>Q</m:t>
                            </m:r>
                            <m:ctrlPr>
                              <w:rPr>
                                <w:rFonts w:ascii="Cambria Math" w:hAnsi="Cambria Math" w:eastAsia="宋体"/>
                                <w:i/>
                                <w:color w:val="000000"/>
                                <w:sz w:val="20"/>
                                <w:szCs w:val="20"/>
                              </w:rPr>
                            </m:ctrlPr>
                          </m:e>
                          <m:sub>
                            <m:r>
                              <m:rPr/>
                              <w:rPr>
                                <w:rFonts w:ascii="Cambria Math" w:hAnsi="Cambria Math" w:eastAsia="宋体"/>
                                <w:color w:val="000000"/>
                                <w:kern w:val="2"/>
                                <w:sz w:val="20"/>
                                <w:szCs w:val="20"/>
                                <w:lang w:eastAsia="zh-CN"/>
                              </w:rPr>
                              <m:t>n</m:t>
                            </m:r>
                            <m:ctrlPr>
                              <w:rPr>
                                <w:rFonts w:ascii="Cambria Math" w:hAnsi="Cambria Math" w:eastAsia="宋体"/>
                                <w:i/>
                                <w:color w:val="000000"/>
                                <w:sz w:val="20"/>
                                <w:szCs w:val="20"/>
                              </w:rPr>
                            </m:ctrlPr>
                          </m:sub>
                        </m:sSub>
                        <m:ctrlPr>
                          <w:rPr>
                            <w:rFonts w:ascii="Cambria Math" w:hAnsi="Cambria Math" w:eastAsia="宋体"/>
                            <w:i/>
                            <w:color w:val="000000"/>
                            <w:kern w:val="2"/>
                            <w:sz w:val="20"/>
                            <w:szCs w:val="20"/>
                            <w:lang w:eastAsia="zh-CN"/>
                          </w:rPr>
                        </m:ctrlPr>
                      </m:e>
                    </m:nary>
                    <m:ctrlPr>
                      <w:rPr>
                        <w:rFonts w:ascii="Cambria Math" w:hAnsi="Cambria Math" w:eastAsia="宋体"/>
                        <w:i/>
                        <w:color w:val="000000"/>
                        <w:kern w:val="2"/>
                        <w:sz w:val="20"/>
                        <w:szCs w:val="20"/>
                        <w:lang w:eastAsia="zh-CN"/>
                      </w:rPr>
                    </m:ctrlPr>
                  </m:num>
                  <m:den>
                    <m:r>
                      <m:rPr/>
                      <w:rPr>
                        <w:rFonts w:ascii="Cambria Math" w:hAnsi="Cambria Math" w:eastAsia="宋体"/>
                        <w:color w:val="000000"/>
                        <w:kern w:val="2"/>
                        <w:sz w:val="20"/>
                        <w:szCs w:val="20"/>
                        <w:lang w:eastAsia="zh-CN"/>
                      </w:rPr>
                      <m:t>N</m:t>
                    </m:r>
                    <m:ctrlPr>
                      <w:rPr>
                        <w:rFonts w:ascii="Cambria Math" w:hAnsi="Cambria Math" w:eastAsia="宋体"/>
                        <w:i/>
                        <w:color w:val="000000"/>
                        <w:kern w:val="2"/>
                        <w:sz w:val="20"/>
                        <w:szCs w:val="20"/>
                        <w:lang w:eastAsia="zh-CN"/>
                      </w:rPr>
                    </m:ctrlPr>
                  </m:den>
                </m:f>
              </m:oMath>
            </m:oMathPara>
          </w:p>
          <w:p>
            <w:pPr>
              <w:pageBreakBefore w:val="0"/>
              <w:widowControl w:val="0"/>
              <w:tabs>
                <w:tab w:val="left" w:pos="0"/>
              </w:tabs>
              <w:kinsoku/>
              <w:wordWrap/>
              <w:overflowPunct/>
              <w:topLinePunct w:val="0"/>
              <w:autoSpaceDE/>
              <w:autoSpaceDN/>
              <w:bidi w:val="0"/>
              <w:snapToGrid w:val="0"/>
              <w:spacing w:before="157" w:beforeLines="50" w:after="157" w:afterLines="50" w:line="240" w:lineRule="auto"/>
              <w:ind w:left="200" w:leftChars="100"/>
              <w:textAlignment w:val="auto"/>
              <w:rPr>
                <w:rFonts w:eastAsiaTheme="minorEastAsia"/>
                <w:sz w:val="20"/>
                <w:szCs w:val="20"/>
                <w:lang w:eastAsia="zh-CN"/>
              </w:rPr>
            </w:pPr>
            <w:r>
              <w:rPr>
                <w:rFonts w:eastAsiaTheme="minorEastAsia"/>
                <w:color w:val="000000"/>
                <w:kern w:val="2"/>
                <w:sz w:val="20"/>
                <w:szCs w:val="20"/>
                <w:lang w:eastAsia="zh-CN"/>
              </w:rPr>
              <w:tab/>
            </w:r>
            <w:r>
              <w:rPr>
                <w:rFonts w:eastAsiaTheme="minorEastAsia"/>
                <w:color w:val="000000"/>
                <w:kern w:val="2"/>
                <w:sz w:val="20"/>
                <w:szCs w:val="20"/>
                <w:lang w:eastAsia="zh-CN"/>
              </w:rPr>
              <w:t>Where,</w:t>
            </w:r>
          </w:p>
          <w:p>
            <w:pPr>
              <w:pStyle w:val="53"/>
              <w:pageBreakBefore w:val="0"/>
              <w:widowControl w:val="0"/>
              <w:numPr>
                <w:ilvl w:val="2"/>
                <w:numId w:val="9"/>
              </w:numPr>
              <w:suppressAutoHyphens/>
              <w:kinsoku/>
              <w:wordWrap/>
              <w:overflowPunct/>
              <w:topLinePunct w:val="0"/>
              <w:autoSpaceDE/>
              <w:autoSpaceDN/>
              <w:bidi w:val="0"/>
              <w:snapToGrid w:val="0"/>
              <w:spacing w:before="157" w:beforeLines="50" w:after="157" w:afterLines="50" w:line="240" w:lineRule="auto"/>
              <w:ind w:left="1760" w:leftChars="520"/>
              <w:textAlignment w:val="auto"/>
              <w:rPr>
                <w:rFonts w:eastAsiaTheme="minorEastAsia"/>
                <w:sz w:val="20"/>
                <w:szCs w:val="20"/>
                <w:lang w:eastAsia="zh-CN"/>
              </w:rPr>
            </w:pPr>
            <m:oMath>
              <m:sSub>
                <m:sSubPr>
                  <m:ctrlPr>
                    <w:rPr>
                      <w:rFonts w:hint="eastAsia" w:ascii="Cambria Math" w:hAnsi="Cambria Math" w:eastAsia="宋体"/>
                      <w:i/>
                      <w:color w:val="000000"/>
                      <w:sz w:val="20"/>
                      <w:szCs w:val="20"/>
                    </w:rPr>
                  </m:ctrlPr>
                </m:sSubPr>
                <m:e>
                  <m:r>
                    <m:rPr/>
                    <w:rPr>
                      <w:rFonts w:hint="eastAsia" w:ascii="Cambria Math" w:hAnsi="Cambria Math" w:eastAsia="宋体"/>
                      <w:color w:val="000000"/>
                      <w:kern w:val="2"/>
                      <w:sz w:val="20"/>
                      <w:szCs w:val="20"/>
                      <w:lang w:eastAsia="zh-CN"/>
                    </w:rPr>
                    <m:t>Q</m:t>
                  </m:r>
                  <m:ctrlPr>
                    <w:rPr>
                      <w:rFonts w:ascii="Cambria Math" w:hAnsi="Cambria Math" w:eastAsia="宋体"/>
                      <w:i/>
                      <w:color w:val="000000"/>
                      <w:sz w:val="20"/>
                      <w:szCs w:val="20"/>
                    </w:rPr>
                  </m:ctrlPr>
                </m:e>
                <m:sub>
                  <m:r>
                    <m:rPr/>
                    <w:rPr>
                      <w:rFonts w:ascii="Cambria Math" w:hAnsi="Cambria Math" w:eastAsia="宋体"/>
                      <w:color w:val="000000"/>
                      <w:kern w:val="2"/>
                      <w:sz w:val="20"/>
                      <w:szCs w:val="20"/>
                      <w:lang w:eastAsia="zh-CN"/>
                    </w:rPr>
                    <m:t>n</m:t>
                  </m:r>
                  <m:ctrlPr>
                    <w:rPr>
                      <w:rFonts w:ascii="Cambria Math" w:hAnsi="Cambria Math" w:eastAsia="宋体"/>
                      <w:i/>
                      <w:color w:val="000000"/>
                      <w:sz w:val="20"/>
                      <w:szCs w:val="20"/>
                    </w:rPr>
                  </m:ctrlPr>
                </m:sub>
              </m:sSub>
            </m:oMath>
            <w:r>
              <w:rPr>
                <w:rFonts w:hint="eastAsia" w:eastAsiaTheme="minorEastAsia"/>
                <w:color w:val="000000"/>
                <w:kern w:val="2"/>
                <w:sz w:val="20"/>
                <w:szCs w:val="20"/>
                <w:lang w:eastAsia="zh-CN"/>
              </w:rPr>
              <w:t xml:space="preserve"> </w:t>
            </w:r>
            <w:r>
              <w:rPr>
                <w:rFonts w:eastAsiaTheme="minorEastAsia"/>
                <w:color w:val="000000"/>
                <w:kern w:val="2"/>
                <w:sz w:val="20"/>
                <w:szCs w:val="20"/>
                <w:lang w:eastAsia="zh-CN"/>
              </w:rPr>
              <w:t xml:space="preserve">equal to 1 if at least one object is detected when there is no target dropped in the simulation area in the drop n, otherwise </w:t>
            </w:r>
            <m:oMath>
              <m:sSub>
                <m:sSubPr>
                  <m:ctrlPr>
                    <w:rPr>
                      <w:rFonts w:hint="eastAsia" w:ascii="Cambria Math" w:hAnsi="Cambria Math" w:eastAsia="宋体"/>
                      <w:i/>
                      <w:color w:val="000000"/>
                      <w:sz w:val="20"/>
                      <w:szCs w:val="20"/>
                    </w:rPr>
                  </m:ctrlPr>
                </m:sSubPr>
                <m:e>
                  <m:r>
                    <m:rPr/>
                    <w:rPr>
                      <w:rFonts w:hint="eastAsia" w:ascii="Cambria Math" w:hAnsi="Cambria Math" w:eastAsia="宋体"/>
                      <w:color w:val="000000"/>
                      <w:kern w:val="2"/>
                      <w:sz w:val="20"/>
                      <w:szCs w:val="20"/>
                      <w:lang w:eastAsia="zh-CN"/>
                    </w:rPr>
                    <m:t>Q</m:t>
                  </m:r>
                  <m:ctrlPr>
                    <w:rPr>
                      <w:rFonts w:ascii="Cambria Math" w:hAnsi="Cambria Math" w:eastAsia="宋体"/>
                      <w:i/>
                      <w:color w:val="000000"/>
                      <w:sz w:val="20"/>
                      <w:szCs w:val="20"/>
                    </w:rPr>
                  </m:ctrlPr>
                </m:e>
                <m:sub>
                  <m:r>
                    <m:rPr/>
                    <w:rPr>
                      <w:rFonts w:ascii="Cambria Math" w:hAnsi="Cambria Math" w:eastAsia="宋体"/>
                      <w:color w:val="000000"/>
                      <w:kern w:val="2"/>
                      <w:sz w:val="20"/>
                      <w:szCs w:val="20"/>
                      <w:lang w:eastAsia="zh-CN"/>
                    </w:rPr>
                    <m:t>n</m:t>
                  </m:r>
                  <m:ctrlPr>
                    <w:rPr>
                      <w:rFonts w:ascii="Cambria Math" w:hAnsi="Cambria Math" w:eastAsia="宋体"/>
                      <w:i/>
                      <w:color w:val="000000"/>
                      <w:sz w:val="20"/>
                      <w:szCs w:val="20"/>
                    </w:rPr>
                  </m:ctrlPr>
                </m:sub>
              </m:sSub>
            </m:oMath>
            <w:r>
              <w:rPr>
                <w:rFonts w:hint="eastAsia" w:eastAsiaTheme="minorEastAsia"/>
                <w:color w:val="000000"/>
                <w:kern w:val="2"/>
                <w:sz w:val="20"/>
                <w:szCs w:val="20"/>
                <w:lang w:eastAsia="zh-CN"/>
              </w:rPr>
              <w:t xml:space="preserve"> </w:t>
            </w:r>
            <w:r>
              <w:rPr>
                <w:rFonts w:eastAsiaTheme="minorEastAsia"/>
                <w:color w:val="000000"/>
                <w:kern w:val="2"/>
                <w:sz w:val="20"/>
                <w:szCs w:val="20"/>
                <w:lang w:eastAsia="zh-CN"/>
              </w:rPr>
              <w:t xml:space="preserve">equal to 0. </w:t>
            </w:r>
          </w:p>
          <w:p>
            <w:pPr>
              <w:pStyle w:val="53"/>
              <w:pageBreakBefore w:val="0"/>
              <w:widowControl w:val="0"/>
              <w:numPr>
                <w:ilvl w:val="2"/>
                <w:numId w:val="9"/>
              </w:numPr>
              <w:suppressAutoHyphens/>
              <w:kinsoku/>
              <w:wordWrap/>
              <w:overflowPunct/>
              <w:topLinePunct w:val="0"/>
              <w:autoSpaceDE/>
              <w:autoSpaceDN/>
              <w:bidi w:val="0"/>
              <w:snapToGrid w:val="0"/>
              <w:spacing w:before="157" w:beforeLines="50" w:after="157" w:afterLines="50" w:line="240" w:lineRule="auto"/>
              <w:ind w:left="1760" w:leftChars="520"/>
              <w:textAlignment w:val="auto"/>
              <w:rPr>
                <w:rFonts w:eastAsiaTheme="minorEastAsia"/>
                <w:sz w:val="20"/>
                <w:szCs w:val="20"/>
                <w:lang w:eastAsia="zh-CN"/>
              </w:rPr>
            </w:pPr>
            <m:oMath>
              <m:r>
                <m:rPr/>
                <w:rPr>
                  <w:rFonts w:ascii="Cambria Math" w:hAnsi="Cambria Math" w:eastAsia="宋体"/>
                  <w:color w:val="000000"/>
                  <w:kern w:val="2"/>
                  <w:sz w:val="20"/>
                  <w:szCs w:val="20"/>
                  <w:lang w:eastAsia="zh-CN"/>
                </w:rPr>
                <m:t>N</m:t>
              </m:r>
            </m:oMath>
            <w:r>
              <w:rPr>
                <w:rFonts w:hint="eastAsia" w:eastAsiaTheme="minorEastAsia"/>
                <w:color w:val="000000"/>
                <w:kern w:val="2"/>
                <w:sz w:val="20"/>
                <w:szCs w:val="20"/>
                <w:lang w:eastAsia="zh-CN"/>
              </w:rPr>
              <w:t xml:space="preserve"> </w:t>
            </w:r>
            <w:r>
              <w:rPr>
                <w:rFonts w:eastAsiaTheme="minorEastAsia"/>
                <w:color w:val="000000"/>
                <w:kern w:val="2"/>
                <w:sz w:val="20"/>
                <w:szCs w:val="20"/>
                <w:lang w:eastAsia="zh-CN"/>
              </w:rPr>
              <w:t>is the total number of drops without targets in the simulation area.</w:t>
            </w:r>
          </w:p>
          <w:p>
            <w:pPr>
              <w:pStyle w:val="53"/>
              <w:pageBreakBefore w:val="0"/>
              <w:widowControl w:val="0"/>
              <w:tabs>
                <w:tab w:val="left" w:pos="0"/>
              </w:tabs>
              <w:kinsoku/>
              <w:wordWrap/>
              <w:overflowPunct/>
              <w:topLinePunct w:val="0"/>
              <w:autoSpaceDE/>
              <w:autoSpaceDN/>
              <w:bidi w:val="0"/>
              <w:snapToGrid w:val="0"/>
              <w:spacing w:before="157" w:beforeLines="50" w:after="157" w:afterLines="50" w:line="240" w:lineRule="auto"/>
              <w:ind w:left="800"/>
              <w:textAlignment w:val="auto"/>
              <w:rPr>
                <w:rFonts w:eastAsiaTheme="minorEastAsia"/>
                <w:color w:val="EE0000"/>
                <w:sz w:val="20"/>
                <w:szCs w:val="20"/>
                <w:lang w:eastAsia="zh-CN"/>
              </w:rPr>
            </w:pPr>
          </w:p>
          <w:p>
            <w:pPr>
              <w:pStyle w:val="53"/>
              <w:pageBreakBefore w:val="0"/>
              <w:widowControl w:val="0"/>
              <w:numPr>
                <w:ilvl w:val="1"/>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color w:val="EE0000"/>
                <w:sz w:val="20"/>
                <w:szCs w:val="20"/>
                <w:lang w:eastAsia="zh-CN"/>
              </w:rPr>
            </w:pPr>
            <w:r>
              <w:rPr>
                <w:rFonts w:eastAsiaTheme="minorEastAsia"/>
                <w:sz w:val="20"/>
                <w:szCs w:val="20"/>
                <w:lang w:eastAsia="zh-CN"/>
              </w:rPr>
              <w:t>F</w:t>
            </w:r>
            <w:r>
              <w:rPr>
                <w:rFonts w:hint="eastAsia" w:eastAsiaTheme="minorEastAsia"/>
                <w:sz w:val="20"/>
                <w:szCs w:val="20"/>
                <w:lang w:eastAsia="zh-CN"/>
              </w:rPr>
              <w:t>alse alarm probability Type</w:t>
            </w:r>
            <w:r>
              <w:rPr>
                <w:rFonts w:eastAsiaTheme="minorEastAsia"/>
                <w:sz w:val="20"/>
                <w:szCs w:val="20"/>
                <w:lang w:eastAsia="zh-CN"/>
              </w:rPr>
              <w:t xml:space="preserve"> </w:t>
            </w:r>
            <w:r>
              <w:rPr>
                <w:rFonts w:hint="eastAsia" w:eastAsiaTheme="minorEastAsia"/>
                <w:sz w:val="20"/>
                <w:szCs w:val="20"/>
                <w:lang w:eastAsia="zh-CN"/>
              </w:rPr>
              <w:t xml:space="preserve">2 </w:t>
            </w:r>
            <w:r>
              <w:rPr>
                <w:rFonts w:eastAsiaTheme="minorEastAsia"/>
                <w:sz w:val="20"/>
                <w:szCs w:val="20"/>
                <w:lang w:val="en-US" w:eastAsia="zh-CN"/>
              </w:rPr>
              <w:t>(targets dropped in simulation area)</w:t>
            </w:r>
            <w:r>
              <w:rPr>
                <w:rFonts w:hint="eastAsia" w:eastAsiaTheme="minorEastAsia"/>
                <w:sz w:val="20"/>
                <w:szCs w:val="20"/>
                <w:lang w:eastAsia="zh-CN"/>
              </w:rPr>
              <w:t xml:space="preserve">: </w:t>
            </w:r>
            <w:bookmarkStart w:id="2" w:name="OLE_LINK1"/>
            <w:r>
              <w:rPr>
                <w:rFonts w:hint="eastAsia" w:eastAsiaTheme="minorEastAsia"/>
                <w:sz w:val="20"/>
                <w:szCs w:val="20"/>
                <w:lang w:val="en-US" w:eastAsia="zh-CN"/>
              </w:rPr>
              <w:t>A</w:t>
            </w:r>
            <w:r>
              <w:rPr>
                <w:rFonts w:eastAsiaTheme="minorEastAsia"/>
                <w:sz w:val="20"/>
                <w:szCs w:val="20"/>
                <w:lang w:val="en-US" w:eastAsia="zh-CN"/>
              </w:rPr>
              <w:t xml:space="preserve">n object is detected but not </w:t>
            </w:r>
            <w:r>
              <w:rPr>
                <w:rFonts w:hint="eastAsia" w:eastAsiaTheme="minorEastAsia"/>
                <w:sz w:val="20"/>
                <w:szCs w:val="20"/>
                <w:lang w:val="en-US" w:eastAsia="zh-CN"/>
              </w:rPr>
              <w:t>associated with any true</w:t>
            </w:r>
            <w:r>
              <w:rPr>
                <w:rFonts w:eastAsiaTheme="minorEastAsia"/>
                <w:sz w:val="20"/>
                <w:szCs w:val="20"/>
                <w:lang w:val="en-US" w:eastAsia="zh-CN"/>
              </w:rPr>
              <w:t xml:space="preserve"> targets in the simulation area</w:t>
            </w:r>
            <w:r>
              <w:rPr>
                <w:rFonts w:hint="eastAsia" w:eastAsiaTheme="minorEastAsia"/>
                <w:sz w:val="20"/>
                <w:szCs w:val="20"/>
                <w:lang w:val="en-US" w:eastAsia="zh-CN"/>
              </w:rPr>
              <w:t xml:space="preserve"> is considered as a false alarm</w:t>
            </w:r>
            <w:bookmarkEnd w:id="2"/>
            <w:r>
              <w:rPr>
                <w:rFonts w:hint="eastAsia" w:eastAsiaTheme="minorEastAsia"/>
                <w:sz w:val="20"/>
                <w:szCs w:val="20"/>
                <w:lang w:val="en-US" w:eastAsia="zh-CN"/>
              </w:rPr>
              <w:t xml:space="preserve">. </w:t>
            </w:r>
          </w:p>
          <w:p>
            <w:pPr>
              <w:pStyle w:val="53"/>
              <w:pageBreakBefore w:val="0"/>
              <w:widowControl w:val="0"/>
              <w:kinsoku/>
              <w:wordWrap/>
              <w:overflowPunct/>
              <w:topLinePunct w:val="0"/>
              <w:autoSpaceDE/>
              <w:autoSpaceDN/>
              <w:bidi w:val="0"/>
              <w:snapToGrid w:val="0"/>
              <w:spacing w:before="157" w:beforeLines="50" w:after="157" w:afterLines="50" w:line="240" w:lineRule="auto"/>
              <w:ind w:left="800"/>
              <w:jc w:val="center"/>
              <w:textAlignment w:val="auto"/>
              <w:rPr>
                <w:rFonts w:ascii="Cambria Math" w:hAnsi="Cambria Math" w:eastAsia="宋体"/>
                <w:i/>
                <w:kern w:val="2"/>
                <w:sz w:val="20"/>
                <w:szCs w:val="20"/>
                <w:lang w:eastAsia="zh-CN"/>
              </w:rPr>
            </w:pPr>
            <m:oMathPara>
              <m:oMath>
                <m:sSub>
                  <m:sSubPr>
                    <m:ctrlPr>
                      <w:rPr>
                        <w:rFonts w:ascii="Cambria Math" w:hAnsi="Cambria Math" w:eastAsia="宋体"/>
                        <w:i/>
                        <w:kern w:val="2"/>
                        <w:sz w:val="20"/>
                        <w:szCs w:val="20"/>
                        <w:lang w:eastAsia="zh-CN"/>
                      </w:rPr>
                    </m:ctrlPr>
                  </m:sSubPr>
                  <m:e>
                    <m:r>
                      <m:rPr/>
                      <w:rPr>
                        <w:rFonts w:ascii="Cambria Math" w:hAnsi="Cambria Math" w:eastAsia="宋体"/>
                        <w:kern w:val="2"/>
                        <w:sz w:val="20"/>
                        <w:szCs w:val="20"/>
                        <w:lang w:eastAsia="zh-CN"/>
                      </w:rPr>
                      <m:t>P</m:t>
                    </m:r>
                    <m:ctrlPr>
                      <w:rPr>
                        <w:rFonts w:ascii="Cambria Math" w:hAnsi="Cambria Math" w:eastAsia="宋体"/>
                        <w:i/>
                        <w:kern w:val="2"/>
                        <w:sz w:val="20"/>
                        <w:szCs w:val="20"/>
                        <w:lang w:eastAsia="zh-CN"/>
                      </w:rPr>
                    </m:ctrlPr>
                  </m:e>
                  <m:sub>
                    <m:r>
                      <m:rPr/>
                      <w:rPr>
                        <w:rFonts w:hint="eastAsia" w:ascii="Cambria Math" w:hAnsi="Cambria Math" w:eastAsia="宋体"/>
                        <w:kern w:val="2"/>
                        <w:sz w:val="20"/>
                        <w:szCs w:val="20"/>
                        <w:lang w:eastAsia="zh-CN"/>
                      </w:rPr>
                      <m:t>f</m:t>
                    </m:r>
                    <m:r>
                      <m:rPr/>
                      <w:rPr>
                        <w:rFonts w:ascii="Cambria Math" w:hAnsi="Cambria Math" w:eastAsia="宋体"/>
                        <w:kern w:val="2"/>
                        <w:sz w:val="20"/>
                        <w:szCs w:val="20"/>
                        <w:lang w:eastAsia="zh-CN"/>
                      </w:rPr>
                      <m:t>2</m:t>
                    </m:r>
                    <m:ctrlPr>
                      <w:rPr>
                        <w:rFonts w:ascii="Cambria Math" w:hAnsi="Cambria Math" w:eastAsia="宋体"/>
                        <w:i/>
                        <w:kern w:val="2"/>
                        <w:sz w:val="20"/>
                        <w:szCs w:val="20"/>
                        <w:lang w:eastAsia="zh-CN"/>
                      </w:rPr>
                    </m:ctrlPr>
                  </m:sub>
                </m:sSub>
                <m:r>
                  <m:rPr/>
                  <w:rPr>
                    <w:rFonts w:ascii="Cambria Math" w:hAnsi="Cambria Math" w:eastAsia="宋体"/>
                    <w:kern w:val="2"/>
                    <w:sz w:val="20"/>
                    <w:szCs w:val="20"/>
                    <w:lang w:eastAsia="zh-CN"/>
                  </w:rPr>
                  <m:t>=</m:t>
                </m:r>
                <m:f>
                  <m:fPr>
                    <m:type m:val="lin"/>
                    <m:ctrlPr>
                      <w:rPr>
                        <w:rFonts w:ascii="Cambria Math" w:hAnsi="Cambria Math" w:eastAsia="宋体"/>
                        <w:i/>
                        <w:kern w:val="2"/>
                        <w:sz w:val="20"/>
                        <w:szCs w:val="20"/>
                        <w:lang w:eastAsia="zh-CN"/>
                      </w:rPr>
                    </m:ctrlPr>
                  </m:fPr>
                  <m:num>
                    <m:nary>
                      <m:naryPr>
                        <m:chr m:val="∑"/>
                        <m:limLoc m:val="undOvr"/>
                        <m:supHide m:val="1"/>
                        <m:ctrlPr>
                          <w:rPr>
                            <w:rFonts w:ascii="Cambria Math" w:hAnsi="Cambria Math" w:eastAsia="宋体"/>
                            <w:i/>
                            <w:kern w:val="2"/>
                            <w:sz w:val="20"/>
                            <w:szCs w:val="20"/>
                            <w:lang w:eastAsia="zh-CN"/>
                          </w:rPr>
                        </m:ctrlPr>
                      </m:naryPr>
                      <m:sub>
                        <m:eqArr>
                          <m:eqArrPr>
                            <m:ctrlPr>
                              <w:rPr>
                                <w:rFonts w:ascii="Cambria Math" w:hAnsi="Cambria Math" w:eastAsia="宋体"/>
                                <w:i/>
                                <w:kern w:val="2"/>
                                <w:sz w:val="20"/>
                                <w:szCs w:val="20"/>
                                <w:lang w:eastAsia="zh-CN"/>
                              </w:rPr>
                            </m:ctrlPr>
                          </m:eqArrPr>
                          <m:e>
                            <m:r>
                              <m:rPr/>
                              <w:rPr>
                                <w:rFonts w:ascii="Cambria Math" w:hAnsi="Cambria Math" w:eastAsia="宋体"/>
                                <w:kern w:val="2"/>
                                <w:sz w:val="20"/>
                                <w:szCs w:val="20"/>
                                <w:lang w:eastAsia="zh-CN"/>
                              </w:rPr>
                              <m:t>0≤n&lt;N</m:t>
                            </m:r>
                            <m:ctrlPr>
                              <w:rPr>
                                <w:rFonts w:ascii="Cambria Math" w:hAnsi="Cambria Math" w:eastAsia="宋体"/>
                                <w:i/>
                                <w:kern w:val="2"/>
                                <w:sz w:val="20"/>
                                <w:szCs w:val="20"/>
                                <w:lang w:eastAsia="zh-CN"/>
                              </w:rPr>
                            </m:ctrlPr>
                          </m:e>
                          <m:e>
                            <m:sSubSup>
                              <m:sSubSupPr>
                                <m:ctrlPr>
                                  <w:rPr>
                                    <w:rFonts w:ascii="Cambria Math" w:hAnsi="Cambria Math" w:eastAsia="宋体"/>
                                    <w:i/>
                                    <w:kern w:val="2"/>
                                    <w:sz w:val="20"/>
                                    <w:szCs w:val="20"/>
                                    <w:lang w:eastAsia="zh-CN"/>
                                  </w:rPr>
                                </m:ctrlPr>
                              </m:sSubSupPr>
                              <m:e>
                                <m:r>
                                  <m:rPr/>
                                  <w:rPr>
                                    <w:rFonts w:ascii="Cambria Math" w:hAnsi="Cambria Math" w:eastAsia="宋体"/>
                                    <w:kern w:val="2"/>
                                    <w:sz w:val="20"/>
                                    <w:szCs w:val="20"/>
                                    <w:lang w:eastAsia="zh-CN"/>
                                  </w:rPr>
                                  <m:t>M</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up>
                                <m:r>
                                  <m:rPr/>
                                  <w:rPr>
                                    <w:rFonts w:ascii="Cambria Math" w:hAnsi="Cambria Math" w:eastAsia="宋体"/>
                                    <w:kern w:val="2"/>
                                    <w:sz w:val="20"/>
                                    <w:szCs w:val="20"/>
                                    <w:lang w:eastAsia="zh-CN"/>
                                  </w:rPr>
                                  <m:t>'</m:t>
                                </m:r>
                                <m:ctrlPr>
                                  <w:rPr>
                                    <w:rFonts w:ascii="Cambria Math" w:hAnsi="Cambria Math" w:eastAsia="宋体"/>
                                    <w:i/>
                                    <w:kern w:val="2"/>
                                    <w:sz w:val="20"/>
                                    <w:szCs w:val="20"/>
                                    <w:lang w:eastAsia="zh-CN"/>
                                  </w:rPr>
                                </m:ctrlPr>
                              </m:sup>
                            </m:sSubSup>
                            <m:r>
                              <m:rPr/>
                              <w:rPr>
                                <w:rFonts w:ascii="Cambria Math" w:hAnsi="Cambria Math" w:eastAsia="宋体"/>
                                <w:kern w:val="2"/>
                                <w:sz w:val="20"/>
                                <w:szCs w:val="20"/>
                                <w:lang w:eastAsia="zh-CN"/>
                              </w:rPr>
                              <m:t>≠0</m:t>
                            </m:r>
                            <m:ctrlPr>
                              <w:rPr>
                                <w:rFonts w:ascii="Cambria Math" w:hAnsi="Cambria Math" w:eastAsia="宋体"/>
                                <w:i/>
                                <w:kern w:val="2"/>
                                <w:sz w:val="20"/>
                                <w:szCs w:val="20"/>
                                <w:lang w:eastAsia="zh-CN"/>
                              </w:rPr>
                            </m:ctrlPr>
                          </m:e>
                        </m:eqArr>
                        <m:ctrlPr>
                          <w:rPr>
                            <w:rFonts w:ascii="Cambria Math" w:hAnsi="Cambria Math" w:eastAsia="宋体"/>
                            <w:i/>
                            <w:kern w:val="2"/>
                            <w:sz w:val="20"/>
                            <w:szCs w:val="20"/>
                            <w:lang w:eastAsia="zh-CN"/>
                          </w:rPr>
                        </m:ctrlPr>
                      </m:sub>
                      <m:sup>
                        <m:ctrlPr>
                          <w:rPr>
                            <w:rFonts w:ascii="Cambria Math" w:hAnsi="Cambria Math" w:eastAsia="宋体"/>
                            <w:i/>
                            <w:kern w:val="2"/>
                            <w:sz w:val="20"/>
                            <w:szCs w:val="20"/>
                            <w:lang w:eastAsia="zh-CN"/>
                          </w:rPr>
                        </m:ctrlPr>
                      </m:sup>
                      <m:e>
                        <m:f>
                          <m:fPr>
                            <m:ctrlPr>
                              <w:rPr>
                                <w:rFonts w:ascii="Cambria Math" w:hAnsi="Cambria Math" w:eastAsia="宋体"/>
                                <w:i/>
                                <w:kern w:val="2"/>
                                <w:sz w:val="20"/>
                                <w:szCs w:val="20"/>
                                <w:lang w:eastAsia="zh-CN"/>
                              </w:rPr>
                            </m:ctrlPr>
                          </m:fPr>
                          <m:num>
                            <m:sSubSup>
                              <m:sSubSupPr>
                                <m:ctrlPr>
                                  <w:rPr>
                                    <w:rFonts w:ascii="Cambria Math" w:hAnsi="Cambria Math" w:eastAsia="宋体"/>
                                    <w:i/>
                                    <w:kern w:val="2"/>
                                    <w:sz w:val="20"/>
                                    <w:szCs w:val="20"/>
                                    <w:lang w:eastAsia="zh-CN"/>
                                  </w:rPr>
                                </m:ctrlPr>
                              </m:sSubSupPr>
                              <m:e>
                                <m:r>
                                  <m:rPr/>
                                  <w:rPr>
                                    <w:rFonts w:ascii="Cambria Math" w:hAnsi="Cambria Math" w:eastAsia="宋体"/>
                                    <w:kern w:val="2"/>
                                    <w:sz w:val="20"/>
                                    <w:szCs w:val="20"/>
                                    <w:lang w:eastAsia="zh-CN"/>
                                  </w:rPr>
                                  <m:t>D</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up>
                                <m:r>
                                  <m:rPr/>
                                  <w:rPr>
                                    <w:rFonts w:ascii="Cambria Math" w:hAnsi="Cambria Math" w:eastAsia="宋体"/>
                                    <w:kern w:val="2"/>
                                    <w:sz w:val="20"/>
                                    <w:szCs w:val="20"/>
                                    <w:lang w:eastAsia="zh-CN"/>
                                  </w:rPr>
                                  <m:t>'</m:t>
                                </m:r>
                                <m:ctrlPr>
                                  <w:rPr>
                                    <w:rFonts w:ascii="Cambria Math" w:hAnsi="Cambria Math" w:eastAsia="宋体"/>
                                    <w:i/>
                                    <w:kern w:val="2"/>
                                    <w:sz w:val="20"/>
                                    <w:szCs w:val="20"/>
                                    <w:lang w:eastAsia="zh-CN"/>
                                  </w:rPr>
                                </m:ctrlPr>
                              </m:sup>
                            </m:sSubSup>
                            <m:ctrlPr>
                              <w:rPr>
                                <w:rFonts w:ascii="Cambria Math" w:hAnsi="Cambria Math" w:eastAsia="宋体"/>
                                <w:i/>
                                <w:kern w:val="2"/>
                                <w:sz w:val="20"/>
                                <w:szCs w:val="20"/>
                                <w:lang w:eastAsia="zh-CN"/>
                              </w:rPr>
                            </m:ctrlPr>
                          </m:num>
                          <m:den>
                            <m:sSubSup>
                              <m:sSubSupPr>
                                <m:ctrlPr>
                                  <w:rPr>
                                    <w:rFonts w:ascii="Cambria Math" w:hAnsi="Cambria Math" w:eastAsia="宋体"/>
                                    <w:i/>
                                    <w:kern w:val="2"/>
                                    <w:sz w:val="20"/>
                                    <w:szCs w:val="20"/>
                                    <w:lang w:eastAsia="zh-CN"/>
                                  </w:rPr>
                                </m:ctrlPr>
                              </m:sSubSupPr>
                              <m:e>
                                <m:r>
                                  <m:rPr/>
                                  <w:rPr>
                                    <w:rFonts w:ascii="Cambria Math" w:hAnsi="Cambria Math" w:eastAsia="宋体"/>
                                    <w:kern w:val="2"/>
                                    <w:sz w:val="20"/>
                                    <w:szCs w:val="20"/>
                                    <w:lang w:eastAsia="zh-CN"/>
                                  </w:rPr>
                                  <m:t>M</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up>
                                <m:r>
                                  <m:rPr/>
                                  <w:rPr>
                                    <w:rFonts w:ascii="Cambria Math" w:hAnsi="Cambria Math" w:eastAsia="宋体"/>
                                    <w:kern w:val="2"/>
                                    <w:sz w:val="20"/>
                                    <w:szCs w:val="20"/>
                                    <w:lang w:eastAsia="zh-CN"/>
                                  </w:rPr>
                                  <m:t>'</m:t>
                                </m:r>
                                <m:ctrlPr>
                                  <w:rPr>
                                    <w:rFonts w:ascii="Cambria Math" w:hAnsi="Cambria Math" w:eastAsia="宋体"/>
                                    <w:i/>
                                    <w:kern w:val="2"/>
                                    <w:sz w:val="20"/>
                                    <w:szCs w:val="20"/>
                                    <w:lang w:eastAsia="zh-CN"/>
                                  </w:rPr>
                                </m:ctrlPr>
                              </m:sup>
                            </m:sSubSup>
                            <m:ctrlPr>
                              <w:rPr>
                                <w:rFonts w:ascii="Cambria Math" w:hAnsi="Cambria Math" w:eastAsia="宋体"/>
                                <w:i/>
                                <w:kern w:val="2"/>
                                <w:sz w:val="20"/>
                                <w:szCs w:val="20"/>
                                <w:lang w:eastAsia="zh-CN"/>
                              </w:rPr>
                            </m:ctrlPr>
                          </m:den>
                        </m:f>
                        <m:ctrlPr>
                          <w:rPr>
                            <w:rFonts w:ascii="Cambria Math" w:hAnsi="Cambria Math" w:eastAsia="宋体"/>
                            <w:i/>
                            <w:kern w:val="2"/>
                            <w:sz w:val="20"/>
                            <w:szCs w:val="20"/>
                            <w:lang w:eastAsia="zh-CN"/>
                          </w:rPr>
                        </m:ctrlPr>
                      </m:e>
                    </m:nary>
                    <m:ctrlPr>
                      <w:rPr>
                        <w:rFonts w:ascii="Cambria Math" w:hAnsi="Cambria Math" w:eastAsia="宋体"/>
                        <w:i/>
                        <w:kern w:val="2"/>
                        <w:sz w:val="20"/>
                        <w:szCs w:val="20"/>
                        <w:lang w:eastAsia="zh-CN"/>
                      </w:rPr>
                    </m:ctrlPr>
                  </m:num>
                  <m:den>
                    <m:r>
                      <m:rPr/>
                      <w:rPr>
                        <w:rFonts w:ascii="Cambria Math" w:hAnsi="Cambria Math" w:eastAsia="宋体"/>
                        <w:kern w:val="2"/>
                        <w:sz w:val="20"/>
                        <w:szCs w:val="20"/>
                        <w:lang w:eastAsia="zh-CN"/>
                      </w:rPr>
                      <m:t>K</m:t>
                    </m:r>
                    <m:ctrlPr>
                      <w:rPr>
                        <w:rFonts w:ascii="Cambria Math" w:hAnsi="Cambria Math" w:eastAsia="宋体"/>
                        <w:i/>
                        <w:kern w:val="2"/>
                        <w:sz w:val="20"/>
                        <w:szCs w:val="20"/>
                        <w:lang w:eastAsia="zh-CN"/>
                      </w:rPr>
                    </m:ctrlPr>
                  </m:den>
                </m:f>
              </m:oMath>
            </m:oMathPara>
          </w:p>
          <w:p>
            <w:pPr>
              <w:pageBreakBefore w:val="0"/>
              <w:widowControl w:val="0"/>
              <w:tabs>
                <w:tab w:val="left" w:pos="0"/>
              </w:tabs>
              <w:kinsoku/>
              <w:wordWrap/>
              <w:overflowPunct/>
              <w:topLinePunct w:val="0"/>
              <w:autoSpaceDE/>
              <w:autoSpaceDN/>
              <w:bidi w:val="0"/>
              <w:snapToGrid w:val="0"/>
              <w:spacing w:before="157" w:beforeLines="50" w:after="157" w:afterLines="50" w:line="240" w:lineRule="auto"/>
              <w:ind w:left="200" w:leftChars="100"/>
              <w:textAlignment w:val="auto"/>
              <w:rPr>
                <w:rFonts w:eastAsiaTheme="minorEastAsia"/>
                <w:sz w:val="20"/>
                <w:szCs w:val="20"/>
                <w:lang w:eastAsia="zh-CN"/>
              </w:rPr>
            </w:pPr>
            <w:r>
              <w:rPr>
                <w:rFonts w:eastAsiaTheme="minorEastAsia"/>
                <w:kern w:val="2"/>
                <w:sz w:val="20"/>
                <w:szCs w:val="20"/>
                <w:lang w:eastAsia="zh-CN"/>
              </w:rPr>
              <w:tab/>
            </w:r>
            <w:r>
              <w:rPr>
                <w:rFonts w:hint="eastAsia" w:eastAsiaTheme="minorEastAsia"/>
                <w:kern w:val="2"/>
                <w:sz w:val="20"/>
                <w:szCs w:val="20"/>
                <w:lang w:eastAsia="zh-CN"/>
              </w:rPr>
              <w:t xml:space="preserve">    </w:t>
            </w:r>
            <w:r>
              <w:rPr>
                <w:rFonts w:eastAsiaTheme="minorEastAsia"/>
                <w:kern w:val="2"/>
                <w:sz w:val="20"/>
                <w:szCs w:val="20"/>
                <w:lang w:eastAsia="zh-CN"/>
              </w:rPr>
              <w:t>Where,</w:t>
            </w:r>
          </w:p>
          <w:p>
            <w:pPr>
              <w:pStyle w:val="53"/>
              <w:pageBreakBefore w:val="0"/>
              <w:widowControl w:val="0"/>
              <w:numPr>
                <w:ilvl w:val="3"/>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kern w:val="2"/>
                <w:sz w:val="20"/>
                <w:szCs w:val="20"/>
                <w:lang w:eastAsia="zh-CN"/>
              </w:rPr>
            </w:pPr>
            <m:oMath>
              <m:sSubSup>
                <m:sSubSupPr>
                  <m:ctrlPr>
                    <w:rPr>
                      <w:rFonts w:ascii="Cambria Math" w:hAnsi="Cambria Math" w:eastAsia="宋体"/>
                      <w:i/>
                      <w:kern w:val="2"/>
                      <w:sz w:val="20"/>
                      <w:szCs w:val="20"/>
                      <w:lang w:eastAsia="zh-CN"/>
                    </w:rPr>
                  </m:ctrlPr>
                </m:sSubSupPr>
                <m:e>
                  <m:r>
                    <m:rPr/>
                    <w:rPr>
                      <w:rFonts w:ascii="Cambria Math" w:hAnsi="Cambria Math" w:eastAsia="宋体"/>
                      <w:kern w:val="2"/>
                      <w:sz w:val="20"/>
                      <w:szCs w:val="20"/>
                      <w:lang w:eastAsia="zh-CN"/>
                    </w:rPr>
                    <m:t>D</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up>
                  <m:r>
                    <m:rPr/>
                    <w:rPr>
                      <w:rFonts w:ascii="Cambria Math" w:hAnsi="Cambria Math" w:eastAsia="宋体"/>
                      <w:kern w:val="2"/>
                      <w:sz w:val="20"/>
                      <w:szCs w:val="20"/>
                      <w:lang w:eastAsia="zh-CN"/>
                    </w:rPr>
                    <m:t>'</m:t>
                  </m:r>
                  <m:ctrlPr>
                    <w:rPr>
                      <w:rFonts w:ascii="Cambria Math" w:hAnsi="Cambria Math" w:eastAsia="宋体"/>
                      <w:i/>
                      <w:kern w:val="2"/>
                      <w:sz w:val="20"/>
                      <w:szCs w:val="20"/>
                      <w:lang w:eastAsia="zh-CN"/>
                    </w:rPr>
                  </m:ctrlPr>
                </m:sup>
              </m:sSubSup>
            </m:oMath>
            <w:r>
              <w:rPr>
                <w:rFonts w:hint="eastAsia" w:eastAsiaTheme="minorEastAsia"/>
                <w:kern w:val="2"/>
                <w:sz w:val="20"/>
                <w:szCs w:val="20"/>
                <w:lang w:eastAsia="zh-CN"/>
              </w:rPr>
              <w:t xml:space="preserve"> </w:t>
            </w:r>
            <w:r>
              <w:rPr>
                <w:rFonts w:eastAsiaTheme="minorEastAsia"/>
                <w:kern w:val="2"/>
                <w:sz w:val="20"/>
                <w:szCs w:val="20"/>
                <w:lang w:eastAsia="zh-CN"/>
              </w:rPr>
              <w:t xml:space="preserve">is the number of detected objects but not </w:t>
            </w:r>
            <w:r>
              <w:rPr>
                <w:rFonts w:hint="eastAsia" w:eastAsiaTheme="minorEastAsia"/>
                <w:kern w:val="2"/>
                <w:sz w:val="20"/>
                <w:szCs w:val="20"/>
                <w:lang w:eastAsia="zh-CN"/>
              </w:rPr>
              <w:t>associated with</w:t>
            </w:r>
            <w:r>
              <w:rPr>
                <w:rFonts w:eastAsiaTheme="minorEastAsia"/>
                <w:kern w:val="2"/>
                <w:sz w:val="20"/>
                <w:szCs w:val="20"/>
                <w:lang w:eastAsia="zh-CN"/>
              </w:rPr>
              <w:t xml:space="preserve"> any true targets in the drop n.</w:t>
            </w:r>
          </w:p>
          <w:p>
            <w:pPr>
              <w:pStyle w:val="53"/>
              <w:pageBreakBefore w:val="0"/>
              <w:widowControl w:val="0"/>
              <w:numPr>
                <w:ilvl w:val="3"/>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m:oMath>
              <m:sSubSup>
                <m:sSubSupPr>
                  <m:ctrlPr>
                    <w:rPr>
                      <w:rFonts w:ascii="Cambria Math" w:hAnsi="Cambria Math" w:eastAsia="宋体"/>
                      <w:i/>
                      <w:kern w:val="2"/>
                      <w:sz w:val="20"/>
                      <w:szCs w:val="20"/>
                      <w:lang w:eastAsia="zh-CN"/>
                    </w:rPr>
                  </m:ctrlPr>
                </m:sSubSupPr>
                <m:e>
                  <m:r>
                    <m:rPr/>
                    <w:rPr>
                      <w:rFonts w:ascii="Cambria Math" w:hAnsi="Cambria Math" w:eastAsia="宋体"/>
                      <w:kern w:val="2"/>
                      <w:sz w:val="20"/>
                      <w:szCs w:val="20"/>
                      <w:lang w:eastAsia="zh-CN"/>
                    </w:rPr>
                    <m:t>M</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up>
                  <m:r>
                    <m:rPr/>
                    <w:rPr>
                      <w:rFonts w:ascii="Cambria Math" w:hAnsi="Cambria Math" w:eastAsia="宋体"/>
                      <w:kern w:val="2"/>
                      <w:sz w:val="20"/>
                      <w:szCs w:val="20"/>
                      <w:lang w:eastAsia="zh-CN"/>
                    </w:rPr>
                    <m:t>'</m:t>
                  </m:r>
                  <m:ctrlPr>
                    <w:rPr>
                      <w:rFonts w:ascii="Cambria Math" w:hAnsi="Cambria Math" w:eastAsia="宋体"/>
                      <w:i/>
                      <w:kern w:val="2"/>
                      <w:sz w:val="20"/>
                      <w:szCs w:val="20"/>
                      <w:lang w:eastAsia="zh-CN"/>
                    </w:rPr>
                  </m:ctrlPr>
                </m:sup>
              </m:sSubSup>
            </m:oMath>
            <w:r>
              <w:rPr>
                <w:rFonts w:eastAsiaTheme="minorEastAsia"/>
                <w:kern w:val="2"/>
                <w:sz w:val="20"/>
                <w:szCs w:val="20"/>
                <w:lang w:eastAsia="zh-CN"/>
              </w:rPr>
              <w:t xml:space="preserve"> is the total number of detected objects in the drop n.</w:t>
            </w:r>
          </w:p>
          <w:p>
            <w:pPr>
              <w:pStyle w:val="53"/>
              <w:pageBreakBefore w:val="0"/>
              <w:widowControl w:val="0"/>
              <w:numPr>
                <w:ilvl w:val="3"/>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w:r>
              <w:rPr>
                <w:rFonts w:hint="eastAsia" w:eastAsiaTheme="minorEastAsia"/>
                <w:sz w:val="20"/>
                <w:szCs w:val="20"/>
                <w:lang w:eastAsia="zh-CN"/>
              </w:rPr>
              <w:t>F</w:t>
            </w:r>
            <w:r>
              <w:rPr>
                <w:rFonts w:eastAsiaTheme="minorEastAsia"/>
                <w:sz w:val="20"/>
                <w:szCs w:val="20"/>
                <w:lang w:eastAsia="zh-CN"/>
              </w:rPr>
              <w:t xml:space="preserve">FS: </w:t>
            </w:r>
          </w:p>
          <w:p>
            <w:pPr>
              <w:pStyle w:val="53"/>
              <w:pageBreakBefore w:val="0"/>
              <w:widowControl w:val="0"/>
              <w:numPr>
                <w:ilvl w:val="4"/>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w:r>
              <w:rPr>
                <w:rFonts w:eastAsiaTheme="minorEastAsia"/>
                <w:sz w:val="20"/>
                <w:szCs w:val="20"/>
                <w:lang w:eastAsia="zh-CN"/>
              </w:rPr>
              <w:t xml:space="preserve">Option 1: </w:t>
            </w:r>
            <m:oMath>
              <m:r>
                <m:rPr/>
                <w:rPr>
                  <w:rFonts w:ascii="Cambria Math" w:hAnsi="Cambria Math" w:eastAsiaTheme="minorEastAsia"/>
                  <w:sz w:val="20"/>
                  <w:szCs w:val="20"/>
                  <w:lang w:eastAsia="zh-CN"/>
                </w:rPr>
                <m:t>K</m:t>
              </m:r>
            </m:oMath>
            <w:r>
              <w:rPr>
                <w:rFonts w:hint="eastAsia" w:eastAsiaTheme="minorEastAsia"/>
                <w:sz w:val="20"/>
                <w:szCs w:val="20"/>
                <w:lang w:eastAsia="zh-CN"/>
              </w:rPr>
              <w:t xml:space="preserve"> is number of drops </w:t>
            </w:r>
            <w:r>
              <w:rPr>
                <w:rFonts w:eastAsiaTheme="minorEastAsia"/>
                <w:sz w:val="20"/>
                <w:szCs w:val="20"/>
                <w:lang w:eastAsia="zh-CN"/>
              </w:rPr>
              <w:t>(N)</w:t>
            </w:r>
          </w:p>
          <w:p>
            <w:pPr>
              <w:pStyle w:val="53"/>
              <w:pageBreakBefore w:val="0"/>
              <w:widowControl w:val="0"/>
              <w:numPr>
                <w:ilvl w:val="4"/>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w:r>
              <w:rPr>
                <w:rFonts w:eastAsiaTheme="minorEastAsia"/>
                <w:sz w:val="20"/>
                <w:szCs w:val="20"/>
                <w:lang w:eastAsia="zh-CN"/>
              </w:rPr>
              <w:t xml:space="preserve">Option 2: </w:t>
            </w:r>
            <m:oMath>
              <m:r>
                <m:rPr/>
                <w:rPr>
                  <w:rFonts w:ascii="Cambria Math" w:hAnsi="Cambria Math" w:eastAsiaTheme="minorEastAsia"/>
                  <w:sz w:val="20"/>
                  <w:szCs w:val="20"/>
                  <w:lang w:eastAsia="zh-CN"/>
                </w:rPr>
                <m:t>K</m:t>
              </m:r>
            </m:oMath>
            <w:r>
              <w:rPr>
                <w:rFonts w:hint="eastAsia" w:eastAsiaTheme="minorEastAsia"/>
                <w:sz w:val="20"/>
                <w:szCs w:val="20"/>
                <w:lang w:eastAsia="zh-CN"/>
              </w:rPr>
              <w:t xml:space="preserve"> is number of drops</w:t>
            </w:r>
            <w:r>
              <w:rPr>
                <w:rFonts w:eastAsiaTheme="minorEastAsia"/>
                <w:sz w:val="20"/>
                <w:szCs w:val="20"/>
                <w:lang w:eastAsia="zh-CN"/>
              </w:rPr>
              <w:t xml:space="preserve"> with at least one detected object</w:t>
            </w:r>
          </w:p>
          <w:p>
            <w:pPr>
              <w:pageBreakBefore w:val="0"/>
              <w:widowControl w:val="0"/>
              <w:tabs>
                <w:tab w:val="left" w:pos="0"/>
              </w:tabs>
              <w:kinsoku/>
              <w:wordWrap/>
              <w:overflowPunct/>
              <w:topLinePunct w:val="0"/>
              <w:autoSpaceDE/>
              <w:autoSpaceDN/>
              <w:bidi w:val="0"/>
              <w:snapToGrid w:val="0"/>
              <w:spacing w:before="157" w:beforeLines="50" w:after="157" w:afterLines="50" w:line="240" w:lineRule="auto"/>
              <w:ind w:left="200" w:leftChars="100"/>
              <w:textAlignment w:val="auto"/>
              <w:rPr>
                <w:rFonts w:eastAsiaTheme="minorEastAsia"/>
                <w:sz w:val="20"/>
                <w:szCs w:val="20"/>
                <w:lang w:eastAsia="zh-CN"/>
              </w:rPr>
            </w:pPr>
            <w:r>
              <w:rPr>
                <w:rFonts w:eastAsiaTheme="minorEastAsia"/>
                <w:kern w:val="2"/>
                <w:sz w:val="20"/>
                <w:szCs w:val="20"/>
                <w:lang w:eastAsia="zh-CN"/>
              </w:rPr>
              <w:tab/>
            </w:r>
            <w:r>
              <w:rPr>
                <w:rFonts w:hint="eastAsia" w:eastAsiaTheme="minorEastAsia"/>
                <w:kern w:val="2"/>
                <w:sz w:val="20"/>
                <w:szCs w:val="20"/>
                <w:lang w:eastAsia="zh-CN"/>
              </w:rPr>
              <w:t>N</w:t>
            </w:r>
            <w:r>
              <w:rPr>
                <w:rFonts w:eastAsiaTheme="minorEastAsia"/>
                <w:kern w:val="2"/>
                <w:sz w:val="20"/>
                <w:szCs w:val="20"/>
                <w:lang w:eastAsia="zh-CN"/>
              </w:rPr>
              <w:t>ote: the number of targets should be reported by companies when providing F</w:t>
            </w:r>
            <w:r>
              <w:rPr>
                <w:rFonts w:hint="eastAsia" w:eastAsiaTheme="minorEastAsia"/>
                <w:kern w:val="2"/>
                <w:sz w:val="20"/>
                <w:szCs w:val="20"/>
                <w:lang w:eastAsia="zh-CN"/>
              </w:rPr>
              <w:t>alse alarm probability Type</w:t>
            </w:r>
            <w:r>
              <w:rPr>
                <w:rFonts w:eastAsiaTheme="minorEastAsia"/>
                <w:kern w:val="2"/>
                <w:sz w:val="20"/>
                <w:szCs w:val="20"/>
                <w:lang w:eastAsia="zh-CN"/>
              </w:rPr>
              <w:t xml:space="preserve"> </w:t>
            </w:r>
          </w:p>
          <w:p>
            <w:pPr>
              <w:rPr>
                <w:rFonts w:hint="default"/>
                <w:vertAlign w:val="baseline"/>
                <w:lang w:val="en-US" w:eastAsia="zh-CN"/>
              </w:rPr>
            </w:pPr>
          </w:p>
        </w:tc>
      </w:tr>
    </w:tbl>
    <w:p>
      <w:pPr>
        <w:bidi w:val="0"/>
        <w:rPr>
          <w:rFonts w:hint="eastAsia"/>
          <w:highlight w:val="none"/>
          <w:lang w:val="en-US" w:eastAsia="zh-CN"/>
        </w:rPr>
      </w:pPr>
      <w:r>
        <w:rPr>
          <w:rFonts w:hint="eastAsia"/>
          <w:highlight w:val="none"/>
          <w:lang w:val="en-US" w:eastAsia="zh-CN"/>
        </w:rPr>
        <w:t>There is still one remaining issue for K in false alarm probability Type 2. From our view, the number of drops with at least one detected object is more reasonable. It is because the false alarm probability is actually a conditional probability, subject to the condition that an object is detected. If there is no sensing target detected, such case should not be considered for false alarm probability. For example, if we have following simulation:</w:t>
      </w:r>
    </w:p>
    <w:p>
      <w:pPr>
        <w:numPr>
          <w:ilvl w:val="0"/>
          <w:numId w:val="11"/>
        </w:numPr>
        <w:bidi w:val="0"/>
        <w:ind w:left="420" w:leftChars="0" w:hanging="420" w:firstLineChars="0"/>
        <w:rPr>
          <w:rFonts w:hint="default"/>
          <w:highlight w:val="none"/>
          <w:lang w:val="en-US" w:eastAsia="zh-CN"/>
        </w:rPr>
      </w:pPr>
      <w:r>
        <w:rPr>
          <w:rFonts w:hint="eastAsia"/>
          <w:highlight w:val="none"/>
          <w:lang w:val="en-US" w:eastAsia="zh-CN"/>
        </w:rPr>
        <w:t>Suppose we have done simulation for 10 drops, in each drop we have one true sensing target.</w:t>
      </w:r>
    </w:p>
    <w:p>
      <w:pPr>
        <w:numPr>
          <w:ilvl w:val="0"/>
          <w:numId w:val="11"/>
        </w:numPr>
        <w:bidi w:val="0"/>
        <w:ind w:left="420" w:leftChars="0" w:hanging="420" w:firstLineChars="0"/>
        <w:rPr>
          <w:rFonts w:hint="default"/>
          <w:highlight w:val="none"/>
          <w:lang w:val="en-US" w:eastAsia="zh-CN"/>
        </w:rPr>
      </w:pPr>
      <w:r>
        <w:rPr>
          <w:rFonts w:hint="eastAsia"/>
          <w:highlight w:val="none"/>
          <w:lang w:val="en-US" w:eastAsia="zh-CN"/>
        </w:rPr>
        <w:t>The simulation results show that no target is observed in first eight drops, sensing target is detected successfully in drop#9, and one object is detected in drop#10, which is decided as false alarm.</w:t>
      </w:r>
    </w:p>
    <w:p>
      <w:pPr>
        <w:numPr>
          <w:ilvl w:val="0"/>
          <w:numId w:val="0"/>
        </w:numPr>
        <w:bidi w:val="0"/>
        <w:ind w:leftChars="0"/>
      </w:pPr>
      <w:r>
        <w:drawing>
          <wp:inline distT="0" distB="0" distL="114300" distR="114300">
            <wp:extent cx="5942965" cy="922020"/>
            <wp:effectExtent l="0" t="0" r="635" b="0"/>
            <wp:docPr id="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4"/>
                    <pic:cNvPicPr>
                      <a:picLocks noChangeAspect="1"/>
                    </pic:cNvPicPr>
                  </pic:nvPicPr>
                  <pic:blipFill>
                    <a:blip r:embed="rId5"/>
                    <a:stretch>
                      <a:fillRect/>
                    </a:stretch>
                  </pic:blipFill>
                  <pic:spPr>
                    <a:xfrm>
                      <a:off x="0" y="0"/>
                      <a:ext cx="5942965" cy="922020"/>
                    </a:xfrm>
                    <a:prstGeom prst="rect">
                      <a:avLst/>
                    </a:prstGeom>
                    <a:noFill/>
                    <a:ln>
                      <a:noFill/>
                    </a:ln>
                  </pic:spPr>
                </pic:pic>
              </a:graphicData>
            </a:graphic>
          </wp:inline>
        </w:drawing>
      </w:r>
    </w:p>
    <w:p>
      <w:pPr>
        <w:numPr>
          <w:ilvl w:val="0"/>
          <w:numId w:val="0"/>
        </w:numPr>
        <w:bidi w:val="0"/>
        <w:spacing w:before="181" w:after="181"/>
        <w:ind w:leftChars="0"/>
        <w:jc w:val="center"/>
      </w:pPr>
      <w:r>
        <w:rPr>
          <w:rFonts w:hint="eastAsia"/>
          <w:b/>
          <w:bCs/>
          <w:sz w:val="20"/>
          <w:szCs w:val="20"/>
          <w:lang w:val="en-US" w:eastAsia="zh-CN"/>
        </w:rPr>
        <w:t>Figure 2-1 Illustration of receiving link for TS mono-static sensing</w:t>
      </w:r>
    </w:p>
    <w:p>
      <w:pPr>
        <w:numPr>
          <w:ilvl w:val="0"/>
          <w:numId w:val="0"/>
        </w:numPr>
        <w:bidi w:val="0"/>
        <w:ind w:leftChars="0"/>
        <w:rPr>
          <w:rFonts w:hint="eastAsia"/>
          <w:lang w:val="en-US" w:eastAsia="zh-CN"/>
        </w:rPr>
      </w:pPr>
      <w:r>
        <w:rPr>
          <w:rFonts w:hint="eastAsia"/>
          <w:lang w:val="en-US" w:eastAsia="zh-CN"/>
        </w:rPr>
        <w:t xml:space="preserve">In such simulation, only two objects are detected and reported. One is valid associated detected object, and the other one is unassociated detected object, which is seen as false alarm. Then from understanding of false reporting, one report in two reports is false alarm, and the statistical false alarm should be </w:t>
      </w:r>
      <w:r>
        <w:rPr>
          <w:rFonts w:hint="eastAsia"/>
          <w:position w:val="-20"/>
          <w:lang w:val="en-US" w:eastAsia="zh-CN"/>
        </w:rPr>
        <w:object>
          <v:shape id="_x0000_i1025" o:spt="75" type="#_x0000_t75" style="height:27pt;width:11pt;" o:ole="t" filled="f" o:preferrelative="t" stroked="f" coordsize="21600,21600">
            <v:path/>
            <v:fill on="f" focussize="0,0"/>
            <v:stroke on="f"/>
            <v:imagedata r:id="rId7" o:title=""/>
            <o:lock v:ext="edit" aspectratio="t"/>
            <w10:wrap type="none"/>
            <w10:anchorlock/>
          </v:shape>
          <o:OLEObject Type="Embed" ProgID="Equation.KSEE3" ShapeID="_x0000_i1025" DrawAspect="Content" ObjectID="_1468075725" r:id="rId6">
            <o:LockedField>false</o:LockedField>
          </o:OLEObject>
        </w:object>
      </w:r>
      <w:r>
        <w:rPr>
          <w:rFonts w:hint="eastAsia"/>
          <w:lang w:val="en-US" w:eastAsia="zh-CN"/>
        </w:rPr>
        <w:t xml:space="preserve">. If we chose K as option 2, the false alarm probability would be </w:t>
      </w:r>
      <w:r>
        <w:rPr>
          <w:rFonts w:hint="eastAsia"/>
          <w:position w:val="-20"/>
          <w:lang w:val="en-US" w:eastAsia="zh-CN"/>
        </w:rPr>
        <w:object>
          <v:shape id="_x0000_i1026" o:spt="75" type="#_x0000_t75" style="height:27pt;width:78.95pt;" o:ole="t" filled="f" o:preferrelative="t" stroked="f" coordsize="21600,21600">
            <v:path/>
            <v:fill on="f" focussize="0,0"/>
            <v:stroke on="f"/>
            <v:imagedata r:id="rId9" o:title=""/>
            <o:lock v:ext="edit" aspectratio="t"/>
            <w10:wrap type="none"/>
            <w10:anchorlock/>
          </v:shape>
          <o:OLEObject Type="Embed" ProgID="Equation.KSEE3" ShapeID="_x0000_i1026" DrawAspect="Content" ObjectID="_1468075726" r:id="rId8">
            <o:LockedField>false</o:LockedField>
          </o:OLEObject>
        </w:object>
      </w:r>
      <w:r>
        <w:rPr>
          <w:rFonts w:hint="eastAsia"/>
          <w:lang w:val="en-US" w:eastAsia="zh-CN"/>
        </w:rPr>
        <w:t xml:space="preserve">, which is aligned with false reporting probability. If we choose K as option 1, the derived value would be </w:t>
      </w:r>
      <w:r>
        <w:rPr>
          <w:rFonts w:hint="eastAsia"/>
          <w:position w:val="-22"/>
          <w:lang w:val="en-US" w:eastAsia="zh-CN"/>
        </w:rPr>
        <w:object>
          <v:shape id="_x0000_i1027" o:spt="75" type="#_x0000_t75" style="height:28pt;width:15pt;" o:ole="t" filled="f" o:preferrelative="t" stroked="f" coordsize="21600,21600">
            <v:path/>
            <v:fill on="f" focussize="0,0"/>
            <v:stroke on="f"/>
            <v:imagedata r:id="rId11" o:title=""/>
            <o:lock v:ext="edit" aspectratio="t"/>
            <w10:wrap type="none"/>
            <w10:anchorlock/>
          </v:shape>
          <o:OLEObject Type="Embed" ProgID="Equation.KSEE3" ShapeID="_x0000_i1027" DrawAspect="Content" ObjectID="_1468075727" r:id="rId10">
            <o:LockedField>false</o:LockedField>
          </o:OLEObject>
        </w:object>
      </w:r>
      <w:r>
        <w:rPr>
          <w:rFonts w:hint="eastAsia"/>
          <w:lang w:val="en-US" w:eastAsia="zh-CN"/>
        </w:rPr>
        <w:t xml:space="preserve">, losing the physical explanation. </w:t>
      </w:r>
    </w:p>
    <w:p>
      <w:pPr>
        <w:numPr>
          <w:ilvl w:val="0"/>
          <w:numId w:val="0"/>
        </w:numPr>
        <w:bidi w:val="0"/>
        <w:ind w:leftChars="0"/>
        <w:rPr>
          <w:rFonts w:hint="default"/>
          <w:lang w:val="en-US" w:eastAsia="zh-CN"/>
        </w:rPr>
      </w:pPr>
      <w:r>
        <w:rPr>
          <w:rFonts w:hint="eastAsia"/>
          <w:lang w:val="en-US" w:eastAsia="zh-CN"/>
        </w:rPr>
        <w:t xml:space="preserve">The difference between Option 1 and Option 2 is whether the drops with no detected object should be counted. The definition of the false alarm probability Type 2 is that </w:t>
      </w:r>
      <w:r>
        <w:rPr>
          <w:rFonts w:hint="eastAsia" w:eastAsiaTheme="minorEastAsia"/>
          <w:sz w:val="20"/>
          <w:szCs w:val="20"/>
          <w:lang w:val="en-US" w:eastAsia="zh-CN"/>
        </w:rPr>
        <w:t>a</w:t>
      </w:r>
      <w:r>
        <w:rPr>
          <w:rFonts w:eastAsiaTheme="minorEastAsia"/>
          <w:sz w:val="20"/>
          <w:szCs w:val="20"/>
          <w:lang w:val="en-US" w:eastAsia="zh-CN"/>
        </w:rPr>
        <w:t xml:space="preserve">n object is detected but not </w:t>
      </w:r>
      <w:r>
        <w:rPr>
          <w:rFonts w:hint="eastAsia" w:eastAsiaTheme="minorEastAsia"/>
          <w:sz w:val="20"/>
          <w:szCs w:val="20"/>
          <w:lang w:val="en-US" w:eastAsia="zh-CN"/>
        </w:rPr>
        <w:t>associated with any true</w:t>
      </w:r>
      <w:r>
        <w:rPr>
          <w:rFonts w:eastAsiaTheme="minorEastAsia"/>
          <w:sz w:val="20"/>
          <w:szCs w:val="20"/>
          <w:lang w:val="en-US" w:eastAsia="zh-CN"/>
        </w:rPr>
        <w:t xml:space="preserve"> targets in the simulation area</w:t>
      </w:r>
      <w:r>
        <w:rPr>
          <w:rFonts w:hint="eastAsia" w:eastAsiaTheme="minorEastAsia"/>
          <w:sz w:val="20"/>
          <w:szCs w:val="20"/>
          <w:lang w:val="en-US" w:eastAsia="zh-CN"/>
        </w:rPr>
        <w:t xml:space="preserve"> is considered as a false alarm. That is to say, the p</w:t>
      </w:r>
      <w:r>
        <w:rPr>
          <w:rFonts w:hint="eastAsia" w:eastAsiaTheme="minorEastAsia"/>
          <w:szCs w:val="20"/>
        </w:rPr>
        <w:t>rerequisite</w:t>
      </w:r>
      <w:r>
        <w:rPr>
          <w:rFonts w:hint="eastAsia" w:eastAsiaTheme="minorEastAsia"/>
          <w:szCs w:val="20"/>
          <w:lang w:val="en-US" w:eastAsia="zh-CN"/>
        </w:rPr>
        <w:t xml:space="preserve"> of calculating the </w:t>
      </w:r>
      <w:r>
        <w:rPr>
          <w:rFonts w:hint="eastAsia"/>
          <w:lang w:val="en-US" w:eastAsia="zh-CN"/>
        </w:rPr>
        <w:t>false alarm probability Type 2 is to have a detected object. If there is no detected target, the corresponding drop should not be counted according to the definition.</w:t>
      </w:r>
    </w:p>
    <w:p>
      <w:pPr>
        <w:numPr>
          <w:ilvl w:val="0"/>
          <w:numId w:val="0"/>
        </w:numPr>
        <w:bidi w:val="0"/>
        <w:ind w:leftChars="0"/>
        <w:rPr>
          <w:rFonts w:hint="eastAsia"/>
          <w:lang w:val="en-US" w:eastAsia="zh-CN"/>
        </w:rPr>
      </w:pPr>
      <w:r>
        <w:rPr>
          <w:rFonts w:hint="eastAsia"/>
          <w:lang w:val="en-US" w:eastAsia="zh-CN"/>
        </w:rPr>
        <w:t xml:space="preserve">Here is a simple example to check which option is correct. If we have no target is detected in all drops, option 1 will  say that </w:t>
      </w:r>
      <w:r>
        <w:rPr>
          <w:rFonts w:hint="eastAsia"/>
          <w:i/>
          <w:iCs/>
          <w:lang w:val="en-US" w:eastAsia="zh-CN"/>
        </w:rPr>
        <w:t>P</w:t>
      </w:r>
      <w:r>
        <w:rPr>
          <w:rFonts w:hint="eastAsia"/>
          <w:i/>
          <w:iCs/>
          <w:vertAlign w:val="subscript"/>
          <w:lang w:val="en-US" w:eastAsia="zh-CN"/>
        </w:rPr>
        <w:t xml:space="preserve">f2 </w:t>
      </w:r>
      <w:r>
        <w:rPr>
          <w:rFonts w:hint="eastAsia"/>
          <w:vertAlign w:val="baseline"/>
          <w:lang w:val="en-US" w:eastAsia="zh-CN"/>
        </w:rPr>
        <w:t xml:space="preserve">= 0, and option 2 will say we cannot calculate </w:t>
      </w:r>
      <w:r>
        <w:rPr>
          <w:rFonts w:hint="eastAsia"/>
          <w:i/>
          <w:iCs/>
          <w:lang w:val="en-US" w:eastAsia="zh-CN"/>
        </w:rPr>
        <w:t>P</w:t>
      </w:r>
      <w:r>
        <w:rPr>
          <w:rFonts w:hint="eastAsia"/>
          <w:i/>
          <w:iCs/>
          <w:vertAlign w:val="subscript"/>
          <w:lang w:val="en-US" w:eastAsia="zh-CN"/>
        </w:rPr>
        <w:t xml:space="preserve">f2 </w:t>
      </w:r>
      <w:r>
        <w:rPr>
          <w:rFonts w:hint="eastAsia"/>
          <w:vertAlign w:val="baseline"/>
          <w:lang w:val="en-US" w:eastAsia="zh-CN"/>
        </w:rPr>
        <w:t>. According to the definition of the false alarm probability Type 2, it obviously cannot be calculated as there is no detected object.</w:t>
      </w:r>
    </w:p>
    <w:p>
      <w:pPr>
        <w:numPr>
          <w:ilvl w:val="0"/>
          <w:numId w:val="0"/>
        </w:numPr>
        <w:bidi w:val="0"/>
        <w:ind w:leftChars="0"/>
        <w:rPr>
          <w:rFonts w:hint="default"/>
          <w:lang w:val="en-US" w:eastAsia="zh-CN"/>
        </w:rPr>
      </w:pPr>
      <w:r>
        <w:rPr>
          <w:rFonts w:hint="eastAsia"/>
          <w:lang w:val="en-US" w:eastAsia="zh-CN"/>
        </w:rPr>
        <w:t>In conclusion, we have following proposal:</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i w:val="0"/>
          <w:iCs w:val="0"/>
          <w:sz w:val="20"/>
          <w:szCs w:val="20"/>
          <w:lang w:val="en-US" w:eastAsia="zh-CN"/>
        </w:rPr>
      </w:pPr>
      <w:r>
        <w:rPr>
          <w:rFonts w:hint="eastAsia"/>
          <w:b/>
          <w:bCs/>
          <w:i w:val="0"/>
          <w:iCs w:val="0"/>
          <w:sz w:val="20"/>
          <w:szCs w:val="20"/>
          <w:lang w:val="en-US" w:eastAsia="zh-CN"/>
        </w:rPr>
        <w:t>Proposal 1:</w:t>
      </w:r>
      <w:r>
        <w:rPr>
          <w:rFonts w:hint="eastAsia"/>
          <w:i w:val="0"/>
          <w:iCs w:val="0"/>
          <w:sz w:val="20"/>
          <w:szCs w:val="20"/>
          <w:lang w:val="en-US" w:eastAsia="zh-CN"/>
        </w:rPr>
        <w:t xml:space="preserve"> To calculate false alarm probability Type 2, following definition is supported:</w:t>
      </w:r>
    </w:p>
    <w:p>
      <w:pPr>
        <w:pStyle w:val="53"/>
        <w:pageBreakBefore w:val="0"/>
        <w:widowControl w:val="0"/>
        <w:numPr>
          <w:ilvl w:val="0"/>
          <w:numId w:val="0"/>
        </w:numPr>
        <w:suppressAutoHyphens/>
        <w:kinsoku/>
        <w:wordWrap/>
        <w:overflowPunct/>
        <w:topLinePunct w:val="0"/>
        <w:autoSpaceDE/>
        <w:autoSpaceDN/>
        <w:bidi w:val="0"/>
        <w:snapToGrid w:val="0"/>
        <w:spacing w:before="157" w:beforeLines="50" w:after="157" w:afterLines="50" w:line="240" w:lineRule="auto"/>
        <w:ind w:left="420" w:leftChars="0"/>
        <w:textAlignment w:val="auto"/>
        <w:rPr>
          <w:rFonts w:eastAsiaTheme="minorEastAsia"/>
          <w:color w:val="EE0000"/>
          <w:sz w:val="20"/>
          <w:szCs w:val="20"/>
          <w:lang w:eastAsia="zh-CN"/>
        </w:rPr>
      </w:pPr>
      <w:r>
        <w:rPr>
          <w:rFonts w:eastAsiaTheme="minorEastAsia"/>
          <w:sz w:val="20"/>
          <w:szCs w:val="20"/>
          <w:lang w:eastAsia="zh-CN"/>
        </w:rPr>
        <w:t>F</w:t>
      </w:r>
      <w:r>
        <w:rPr>
          <w:rFonts w:hint="eastAsia" w:eastAsiaTheme="minorEastAsia"/>
          <w:sz w:val="20"/>
          <w:szCs w:val="20"/>
          <w:lang w:eastAsia="zh-CN"/>
        </w:rPr>
        <w:t>alse alarm probability Type</w:t>
      </w:r>
      <w:r>
        <w:rPr>
          <w:rFonts w:eastAsiaTheme="minorEastAsia"/>
          <w:sz w:val="20"/>
          <w:szCs w:val="20"/>
          <w:lang w:eastAsia="zh-CN"/>
        </w:rPr>
        <w:t xml:space="preserve"> </w:t>
      </w:r>
      <w:r>
        <w:rPr>
          <w:rFonts w:hint="eastAsia" w:eastAsiaTheme="minorEastAsia"/>
          <w:sz w:val="20"/>
          <w:szCs w:val="20"/>
          <w:lang w:eastAsia="zh-CN"/>
        </w:rPr>
        <w:t xml:space="preserve">2 </w:t>
      </w:r>
      <w:r>
        <w:rPr>
          <w:rFonts w:eastAsiaTheme="minorEastAsia"/>
          <w:sz w:val="20"/>
          <w:szCs w:val="20"/>
          <w:lang w:val="en-US" w:eastAsia="zh-CN"/>
        </w:rPr>
        <w:t>(targets dropped in simulation area)</w:t>
      </w:r>
      <w:r>
        <w:rPr>
          <w:rFonts w:hint="eastAsia" w:eastAsiaTheme="minorEastAsia"/>
          <w:sz w:val="20"/>
          <w:szCs w:val="20"/>
          <w:lang w:eastAsia="zh-CN"/>
        </w:rPr>
        <w:t xml:space="preserve">: </w:t>
      </w:r>
      <w:r>
        <w:rPr>
          <w:rFonts w:hint="eastAsia" w:eastAsiaTheme="minorEastAsia"/>
          <w:sz w:val="20"/>
          <w:szCs w:val="20"/>
          <w:lang w:val="en-US" w:eastAsia="zh-CN"/>
        </w:rPr>
        <w:t>A</w:t>
      </w:r>
      <w:r>
        <w:rPr>
          <w:rFonts w:eastAsiaTheme="minorEastAsia"/>
          <w:sz w:val="20"/>
          <w:szCs w:val="20"/>
          <w:lang w:val="en-US" w:eastAsia="zh-CN"/>
        </w:rPr>
        <w:t xml:space="preserve">n object is detected but not </w:t>
      </w:r>
      <w:r>
        <w:rPr>
          <w:rFonts w:hint="eastAsia" w:eastAsiaTheme="minorEastAsia"/>
          <w:sz w:val="20"/>
          <w:szCs w:val="20"/>
          <w:lang w:val="en-US" w:eastAsia="zh-CN"/>
        </w:rPr>
        <w:t>associated with any true</w:t>
      </w:r>
      <w:r>
        <w:rPr>
          <w:rFonts w:eastAsiaTheme="minorEastAsia"/>
          <w:sz w:val="20"/>
          <w:szCs w:val="20"/>
          <w:lang w:val="en-US" w:eastAsia="zh-CN"/>
        </w:rPr>
        <w:t xml:space="preserve"> targets in the simulation area</w:t>
      </w:r>
      <w:r>
        <w:rPr>
          <w:rFonts w:hint="eastAsia" w:eastAsiaTheme="minorEastAsia"/>
          <w:sz w:val="20"/>
          <w:szCs w:val="20"/>
          <w:lang w:val="en-US" w:eastAsia="zh-CN"/>
        </w:rPr>
        <w:t xml:space="preserve"> is considered as a false alarm. </w:t>
      </w:r>
    </w:p>
    <w:p>
      <w:pPr>
        <w:pStyle w:val="53"/>
        <w:pageBreakBefore w:val="0"/>
        <w:widowControl w:val="0"/>
        <w:kinsoku/>
        <w:wordWrap/>
        <w:overflowPunct/>
        <w:topLinePunct w:val="0"/>
        <w:autoSpaceDE/>
        <w:autoSpaceDN/>
        <w:bidi w:val="0"/>
        <w:snapToGrid w:val="0"/>
        <w:spacing w:before="157" w:beforeLines="50" w:after="157" w:afterLines="50" w:line="240" w:lineRule="auto"/>
        <w:ind w:left="800"/>
        <w:jc w:val="center"/>
        <w:textAlignment w:val="auto"/>
        <w:rPr>
          <w:rFonts w:ascii="Cambria Math" w:hAnsi="Cambria Math" w:eastAsia="宋体"/>
          <w:i/>
          <w:kern w:val="2"/>
          <w:sz w:val="20"/>
          <w:szCs w:val="20"/>
          <w:lang w:eastAsia="zh-CN"/>
        </w:rPr>
      </w:pPr>
      <m:oMathPara>
        <m:oMath>
          <m:sSub>
            <m:sSubPr>
              <m:ctrlPr>
                <w:rPr>
                  <w:rFonts w:ascii="Cambria Math" w:hAnsi="Cambria Math" w:eastAsia="宋体"/>
                  <w:i/>
                  <w:kern w:val="2"/>
                  <w:sz w:val="20"/>
                  <w:szCs w:val="20"/>
                  <w:lang w:eastAsia="zh-CN"/>
                </w:rPr>
              </m:ctrlPr>
            </m:sSubPr>
            <m:e>
              <m:r>
                <m:rPr/>
                <w:rPr>
                  <w:rFonts w:ascii="Cambria Math" w:hAnsi="Cambria Math" w:eastAsia="宋体"/>
                  <w:kern w:val="2"/>
                  <w:sz w:val="20"/>
                  <w:szCs w:val="20"/>
                  <w:lang w:eastAsia="zh-CN"/>
                </w:rPr>
                <m:t>P</m:t>
              </m:r>
              <m:ctrlPr>
                <w:rPr>
                  <w:rFonts w:ascii="Cambria Math" w:hAnsi="Cambria Math" w:eastAsia="宋体"/>
                  <w:i/>
                  <w:kern w:val="2"/>
                  <w:sz w:val="20"/>
                  <w:szCs w:val="20"/>
                  <w:lang w:eastAsia="zh-CN"/>
                </w:rPr>
              </m:ctrlPr>
            </m:e>
            <m:sub>
              <m:r>
                <m:rPr/>
                <w:rPr>
                  <w:rFonts w:hint="eastAsia" w:ascii="Cambria Math" w:hAnsi="Cambria Math" w:eastAsia="宋体"/>
                  <w:kern w:val="2"/>
                  <w:sz w:val="20"/>
                  <w:szCs w:val="20"/>
                  <w:lang w:eastAsia="zh-CN"/>
                </w:rPr>
                <m:t>f</m:t>
              </m:r>
              <m:r>
                <m:rPr/>
                <w:rPr>
                  <w:rFonts w:ascii="Cambria Math" w:hAnsi="Cambria Math" w:eastAsia="宋体"/>
                  <w:kern w:val="2"/>
                  <w:sz w:val="20"/>
                  <w:szCs w:val="20"/>
                  <w:lang w:eastAsia="zh-CN"/>
                </w:rPr>
                <m:t>2</m:t>
              </m:r>
              <m:ctrlPr>
                <w:rPr>
                  <w:rFonts w:ascii="Cambria Math" w:hAnsi="Cambria Math" w:eastAsia="宋体"/>
                  <w:i/>
                  <w:kern w:val="2"/>
                  <w:sz w:val="20"/>
                  <w:szCs w:val="20"/>
                  <w:lang w:eastAsia="zh-CN"/>
                </w:rPr>
              </m:ctrlPr>
            </m:sub>
          </m:sSub>
          <m:r>
            <m:rPr/>
            <w:rPr>
              <w:rFonts w:ascii="Cambria Math" w:hAnsi="Cambria Math" w:eastAsia="宋体"/>
              <w:kern w:val="2"/>
              <w:sz w:val="20"/>
              <w:szCs w:val="20"/>
              <w:lang w:eastAsia="zh-CN"/>
            </w:rPr>
            <m:t>=</m:t>
          </m:r>
          <m:f>
            <m:fPr>
              <m:type m:val="lin"/>
              <m:ctrlPr>
                <w:rPr>
                  <w:rFonts w:ascii="Cambria Math" w:hAnsi="Cambria Math" w:eastAsia="宋体"/>
                  <w:i/>
                  <w:kern w:val="2"/>
                  <w:sz w:val="20"/>
                  <w:szCs w:val="20"/>
                  <w:lang w:eastAsia="zh-CN"/>
                </w:rPr>
              </m:ctrlPr>
            </m:fPr>
            <m:num>
              <m:nary>
                <m:naryPr>
                  <m:chr m:val="∑"/>
                  <m:limLoc m:val="undOvr"/>
                  <m:supHide m:val="1"/>
                  <m:ctrlPr>
                    <w:rPr>
                      <w:rFonts w:ascii="Cambria Math" w:hAnsi="Cambria Math" w:eastAsia="宋体"/>
                      <w:i/>
                      <w:kern w:val="2"/>
                      <w:sz w:val="20"/>
                      <w:szCs w:val="20"/>
                      <w:lang w:eastAsia="zh-CN"/>
                    </w:rPr>
                  </m:ctrlPr>
                </m:naryPr>
                <m:sub>
                  <m:eqArr>
                    <m:eqArrPr>
                      <m:ctrlPr>
                        <w:rPr>
                          <w:rFonts w:ascii="Cambria Math" w:hAnsi="Cambria Math" w:eastAsia="宋体"/>
                          <w:i/>
                          <w:kern w:val="2"/>
                          <w:sz w:val="20"/>
                          <w:szCs w:val="20"/>
                          <w:lang w:eastAsia="zh-CN"/>
                        </w:rPr>
                      </m:ctrlPr>
                    </m:eqArrPr>
                    <m:e>
                      <m:r>
                        <m:rPr/>
                        <w:rPr>
                          <w:rFonts w:ascii="Cambria Math" w:hAnsi="Cambria Math" w:eastAsia="宋体"/>
                          <w:kern w:val="2"/>
                          <w:sz w:val="20"/>
                          <w:szCs w:val="20"/>
                          <w:lang w:eastAsia="zh-CN"/>
                        </w:rPr>
                        <m:t>0≤n&lt;N</m:t>
                      </m:r>
                      <m:ctrlPr>
                        <w:rPr>
                          <w:rFonts w:ascii="Cambria Math" w:hAnsi="Cambria Math" w:eastAsia="宋体"/>
                          <w:i/>
                          <w:kern w:val="2"/>
                          <w:sz w:val="20"/>
                          <w:szCs w:val="20"/>
                          <w:lang w:eastAsia="zh-CN"/>
                        </w:rPr>
                      </m:ctrlPr>
                    </m:e>
                    <m:e>
                      <m:sSubSup>
                        <m:sSubSupPr>
                          <m:ctrlPr>
                            <w:rPr>
                              <w:rFonts w:ascii="Cambria Math" w:hAnsi="Cambria Math" w:eastAsia="宋体"/>
                              <w:i/>
                              <w:kern w:val="2"/>
                              <w:sz w:val="20"/>
                              <w:szCs w:val="20"/>
                              <w:lang w:eastAsia="zh-CN"/>
                            </w:rPr>
                          </m:ctrlPr>
                        </m:sSubSupPr>
                        <m:e>
                          <m:r>
                            <m:rPr/>
                            <w:rPr>
                              <w:rFonts w:ascii="Cambria Math" w:hAnsi="Cambria Math" w:eastAsia="宋体"/>
                              <w:kern w:val="2"/>
                              <w:sz w:val="20"/>
                              <w:szCs w:val="20"/>
                              <w:lang w:eastAsia="zh-CN"/>
                            </w:rPr>
                            <m:t>M</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up>
                          <m:r>
                            <m:rPr/>
                            <w:rPr>
                              <w:rFonts w:ascii="Cambria Math" w:hAnsi="Cambria Math" w:eastAsia="宋体"/>
                              <w:kern w:val="2"/>
                              <w:sz w:val="20"/>
                              <w:szCs w:val="20"/>
                              <w:lang w:eastAsia="zh-CN"/>
                            </w:rPr>
                            <m:t>'</m:t>
                          </m:r>
                          <m:ctrlPr>
                            <w:rPr>
                              <w:rFonts w:ascii="Cambria Math" w:hAnsi="Cambria Math" w:eastAsia="宋体"/>
                              <w:i/>
                              <w:kern w:val="2"/>
                              <w:sz w:val="20"/>
                              <w:szCs w:val="20"/>
                              <w:lang w:eastAsia="zh-CN"/>
                            </w:rPr>
                          </m:ctrlPr>
                        </m:sup>
                      </m:sSubSup>
                      <m:r>
                        <m:rPr/>
                        <w:rPr>
                          <w:rFonts w:ascii="Cambria Math" w:hAnsi="Cambria Math" w:eastAsia="宋体"/>
                          <w:kern w:val="2"/>
                          <w:sz w:val="20"/>
                          <w:szCs w:val="20"/>
                          <w:lang w:eastAsia="zh-CN"/>
                        </w:rPr>
                        <m:t>≠0</m:t>
                      </m:r>
                      <m:ctrlPr>
                        <w:rPr>
                          <w:rFonts w:ascii="Cambria Math" w:hAnsi="Cambria Math" w:eastAsia="宋体"/>
                          <w:i/>
                          <w:kern w:val="2"/>
                          <w:sz w:val="20"/>
                          <w:szCs w:val="20"/>
                          <w:lang w:eastAsia="zh-CN"/>
                        </w:rPr>
                      </m:ctrlPr>
                    </m:e>
                  </m:eqArr>
                  <m:ctrlPr>
                    <w:rPr>
                      <w:rFonts w:ascii="Cambria Math" w:hAnsi="Cambria Math" w:eastAsia="宋体"/>
                      <w:i/>
                      <w:kern w:val="2"/>
                      <w:sz w:val="20"/>
                      <w:szCs w:val="20"/>
                      <w:lang w:eastAsia="zh-CN"/>
                    </w:rPr>
                  </m:ctrlPr>
                </m:sub>
                <m:sup>
                  <m:ctrlPr>
                    <w:rPr>
                      <w:rFonts w:ascii="Cambria Math" w:hAnsi="Cambria Math" w:eastAsia="宋体"/>
                      <w:i/>
                      <w:kern w:val="2"/>
                      <w:sz w:val="20"/>
                      <w:szCs w:val="20"/>
                      <w:lang w:eastAsia="zh-CN"/>
                    </w:rPr>
                  </m:ctrlPr>
                </m:sup>
                <m:e>
                  <m:f>
                    <m:fPr>
                      <m:ctrlPr>
                        <w:rPr>
                          <w:rFonts w:ascii="Cambria Math" w:hAnsi="Cambria Math" w:eastAsia="宋体"/>
                          <w:i/>
                          <w:kern w:val="2"/>
                          <w:sz w:val="20"/>
                          <w:szCs w:val="20"/>
                          <w:lang w:eastAsia="zh-CN"/>
                        </w:rPr>
                      </m:ctrlPr>
                    </m:fPr>
                    <m:num>
                      <m:sSubSup>
                        <m:sSubSupPr>
                          <m:ctrlPr>
                            <w:rPr>
                              <w:rFonts w:ascii="Cambria Math" w:hAnsi="Cambria Math" w:eastAsia="宋体"/>
                              <w:i/>
                              <w:kern w:val="2"/>
                              <w:sz w:val="20"/>
                              <w:szCs w:val="20"/>
                              <w:lang w:eastAsia="zh-CN"/>
                            </w:rPr>
                          </m:ctrlPr>
                        </m:sSubSupPr>
                        <m:e>
                          <m:r>
                            <m:rPr/>
                            <w:rPr>
                              <w:rFonts w:ascii="Cambria Math" w:hAnsi="Cambria Math" w:eastAsia="宋体"/>
                              <w:kern w:val="2"/>
                              <w:sz w:val="20"/>
                              <w:szCs w:val="20"/>
                              <w:lang w:eastAsia="zh-CN"/>
                            </w:rPr>
                            <m:t>D</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up>
                          <m:r>
                            <m:rPr/>
                            <w:rPr>
                              <w:rFonts w:ascii="Cambria Math" w:hAnsi="Cambria Math" w:eastAsia="宋体"/>
                              <w:kern w:val="2"/>
                              <w:sz w:val="20"/>
                              <w:szCs w:val="20"/>
                              <w:lang w:eastAsia="zh-CN"/>
                            </w:rPr>
                            <m:t>'</m:t>
                          </m:r>
                          <m:ctrlPr>
                            <w:rPr>
                              <w:rFonts w:ascii="Cambria Math" w:hAnsi="Cambria Math" w:eastAsia="宋体"/>
                              <w:i/>
                              <w:kern w:val="2"/>
                              <w:sz w:val="20"/>
                              <w:szCs w:val="20"/>
                              <w:lang w:eastAsia="zh-CN"/>
                            </w:rPr>
                          </m:ctrlPr>
                        </m:sup>
                      </m:sSubSup>
                      <m:ctrlPr>
                        <w:rPr>
                          <w:rFonts w:ascii="Cambria Math" w:hAnsi="Cambria Math" w:eastAsia="宋体"/>
                          <w:i/>
                          <w:kern w:val="2"/>
                          <w:sz w:val="20"/>
                          <w:szCs w:val="20"/>
                          <w:lang w:eastAsia="zh-CN"/>
                        </w:rPr>
                      </m:ctrlPr>
                    </m:num>
                    <m:den>
                      <m:sSubSup>
                        <m:sSubSupPr>
                          <m:ctrlPr>
                            <w:rPr>
                              <w:rFonts w:ascii="Cambria Math" w:hAnsi="Cambria Math" w:eastAsia="宋体"/>
                              <w:i/>
                              <w:kern w:val="2"/>
                              <w:sz w:val="20"/>
                              <w:szCs w:val="20"/>
                              <w:lang w:eastAsia="zh-CN"/>
                            </w:rPr>
                          </m:ctrlPr>
                        </m:sSubSupPr>
                        <m:e>
                          <m:r>
                            <m:rPr/>
                            <w:rPr>
                              <w:rFonts w:ascii="Cambria Math" w:hAnsi="Cambria Math" w:eastAsia="宋体"/>
                              <w:kern w:val="2"/>
                              <w:sz w:val="20"/>
                              <w:szCs w:val="20"/>
                              <w:lang w:eastAsia="zh-CN"/>
                            </w:rPr>
                            <m:t>M</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up>
                          <m:r>
                            <m:rPr/>
                            <w:rPr>
                              <w:rFonts w:ascii="Cambria Math" w:hAnsi="Cambria Math" w:eastAsia="宋体"/>
                              <w:kern w:val="2"/>
                              <w:sz w:val="20"/>
                              <w:szCs w:val="20"/>
                              <w:lang w:eastAsia="zh-CN"/>
                            </w:rPr>
                            <m:t>'</m:t>
                          </m:r>
                          <m:ctrlPr>
                            <w:rPr>
                              <w:rFonts w:ascii="Cambria Math" w:hAnsi="Cambria Math" w:eastAsia="宋体"/>
                              <w:i/>
                              <w:kern w:val="2"/>
                              <w:sz w:val="20"/>
                              <w:szCs w:val="20"/>
                              <w:lang w:eastAsia="zh-CN"/>
                            </w:rPr>
                          </m:ctrlPr>
                        </m:sup>
                      </m:sSubSup>
                      <m:ctrlPr>
                        <w:rPr>
                          <w:rFonts w:ascii="Cambria Math" w:hAnsi="Cambria Math" w:eastAsia="宋体"/>
                          <w:i/>
                          <w:kern w:val="2"/>
                          <w:sz w:val="20"/>
                          <w:szCs w:val="20"/>
                          <w:lang w:eastAsia="zh-CN"/>
                        </w:rPr>
                      </m:ctrlPr>
                    </m:den>
                  </m:f>
                  <m:ctrlPr>
                    <w:rPr>
                      <w:rFonts w:ascii="Cambria Math" w:hAnsi="Cambria Math" w:eastAsia="宋体"/>
                      <w:i/>
                      <w:kern w:val="2"/>
                      <w:sz w:val="20"/>
                      <w:szCs w:val="20"/>
                      <w:lang w:eastAsia="zh-CN"/>
                    </w:rPr>
                  </m:ctrlPr>
                </m:e>
              </m:nary>
              <m:ctrlPr>
                <w:rPr>
                  <w:rFonts w:ascii="Cambria Math" w:hAnsi="Cambria Math" w:eastAsia="宋体"/>
                  <w:i/>
                  <w:kern w:val="2"/>
                  <w:sz w:val="20"/>
                  <w:szCs w:val="20"/>
                  <w:lang w:eastAsia="zh-CN"/>
                </w:rPr>
              </m:ctrlPr>
            </m:num>
            <m:den>
              <m:r>
                <m:rPr/>
                <w:rPr>
                  <w:rFonts w:ascii="Cambria Math" w:hAnsi="Cambria Math" w:eastAsia="宋体"/>
                  <w:kern w:val="2"/>
                  <w:sz w:val="20"/>
                  <w:szCs w:val="20"/>
                  <w:lang w:eastAsia="zh-CN"/>
                </w:rPr>
                <m:t>K</m:t>
              </m:r>
              <m:ctrlPr>
                <w:rPr>
                  <w:rFonts w:ascii="Cambria Math" w:hAnsi="Cambria Math" w:eastAsia="宋体"/>
                  <w:i/>
                  <w:kern w:val="2"/>
                  <w:sz w:val="20"/>
                  <w:szCs w:val="20"/>
                  <w:lang w:eastAsia="zh-CN"/>
                </w:rPr>
              </m:ctrlPr>
            </m:den>
          </m:f>
        </m:oMath>
      </m:oMathPara>
    </w:p>
    <w:p>
      <w:pPr>
        <w:pageBreakBefore w:val="0"/>
        <w:widowControl w:val="0"/>
        <w:tabs>
          <w:tab w:val="left" w:pos="0"/>
        </w:tabs>
        <w:kinsoku/>
        <w:wordWrap/>
        <w:overflowPunct/>
        <w:topLinePunct w:val="0"/>
        <w:autoSpaceDE/>
        <w:autoSpaceDN/>
        <w:bidi w:val="0"/>
        <w:snapToGrid w:val="0"/>
        <w:spacing w:before="157" w:beforeLines="50" w:after="157" w:afterLines="50" w:line="240" w:lineRule="auto"/>
        <w:ind w:left="200" w:leftChars="100"/>
        <w:textAlignment w:val="auto"/>
        <w:rPr>
          <w:rFonts w:eastAsiaTheme="minorEastAsia"/>
          <w:sz w:val="20"/>
          <w:szCs w:val="20"/>
          <w:lang w:eastAsia="zh-CN"/>
        </w:rPr>
      </w:pPr>
      <w:r>
        <w:rPr>
          <w:rFonts w:eastAsiaTheme="minorEastAsia"/>
          <w:kern w:val="2"/>
          <w:sz w:val="20"/>
          <w:szCs w:val="20"/>
          <w:lang w:eastAsia="zh-CN"/>
        </w:rPr>
        <w:tab/>
      </w:r>
      <w:r>
        <w:rPr>
          <w:rFonts w:hint="eastAsia" w:eastAsiaTheme="minorEastAsia"/>
          <w:kern w:val="2"/>
          <w:sz w:val="20"/>
          <w:szCs w:val="20"/>
          <w:lang w:eastAsia="zh-CN"/>
        </w:rPr>
        <w:t xml:space="preserve">    </w:t>
      </w:r>
      <w:r>
        <w:rPr>
          <w:rFonts w:eastAsiaTheme="minorEastAsia"/>
          <w:kern w:val="2"/>
          <w:sz w:val="20"/>
          <w:szCs w:val="20"/>
          <w:lang w:eastAsia="zh-CN"/>
        </w:rPr>
        <w:t>Where,</w:t>
      </w:r>
    </w:p>
    <w:p>
      <w:pPr>
        <w:pStyle w:val="53"/>
        <w:pageBreakBefore w:val="0"/>
        <w:widowControl w:val="0"/>
        <w:numPr>
          <w:ilvl w:val="3"/>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kern w:val="2"/>
          <w:sz w:val="20"/>
          <w:szCs w:val="20"/>
          <w:lang w:eastAsia="zh-CN"/>
        </w:rPr>
      </w:pPr>
      <m:oMath>
        <m:sSubSup>
          <m:sSubSupPr>
            <m:ctrlPr>
              <w:rPr>
                <w:rFonts w:ascii="Cambria Math" w:hAnsi="Cambria Math" w:eastAsia="宋体"/>
                <w:i/>
                <w:kern w:val="2"/>
                <w:sz w:val="20"/>
                <w:szCs w:val="20"/>
                <w:lang w:eastAsia="zh-CN"/>
              </w:rPr>
            </m:ctrlPr>
          </m:sSubSupPr>
          <m:e>
            <m:r>
              <m:rPr/>
              <w:rPr>
                <w:rFonts w:ascii="Cambria Math" w:hAnsi="Cambria Math" w:eastAsia="宋体"/>
                <w:kern w:val="2"/>
                <w:sz w:val="20"/>
                <w:szCs w:val="20"/>
                <w:lang w:eastAsia="zh-CN"/>
              </w:rPr>
              <m:t>D</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up>
            <m:r>
              <m:rPr/>
              <w:rPr>
                <w:rFonts w:ascii="Cambria Math" w:hAnsi="Cambria Math" w:eastAsia="宋体"/>
                <w:kern w:val="2"/>
                <w:sz w:val="20"/>
                <w:szCs w:val="20"/>
                <w:lang w:eastAsia="zh-CN"/>
              </w:rPr>
              <m:t>'</m:t>
            </m:r>
            <m:ctrlPr>
              <w:rPr>
                <w:rFonts w:ascii="Cambria Math" w:hAnsi="Cambria Math" w:eastAsia="宋体"/>
                <w:i/>
                <w:kern w:val="2"/>
                <w:sz w:val="20"/>
                <w:szCs w:val="20"/>
                <w:lang w:eastAsia="zh-CN"/>
              </w:rPr>
            </m:ctrlPr>
          </m:sup>
        </m:sSubSup>
      </m:oMath>
      <w:r>
        <w:rPr>
          <w:rFonts w:hint="eastAsia" w:eastAsiaTheme="minorEastAsia"/>
          <w:kern w:val="2"/>
          <w:sz w:val="20"/>
          <w:szCs w:val="20"/>
          <w:lang w:eastAsia="zh-CN"/>
        </w:rPr>
        <w:t xml:space="preserve"> </w:t>
      </w:r>
      <w:r>
        <w:rPr>
          <w:rFonts w:eastAsiaTheme="minorEastAsia"/>
          <w:kern w:val="2"/>
          <w:sz w:val="20"/>
          <w:szCs w:val="20"/>
          <w:lang w:eastAsia="zh-CN"/>
        </w:rPr>
        <w:t xml:space="preserve">is the number of detected objects but not </w:t>
      </w:r>
      <w:r>
        <w:rPr>
          <w:rFonts w:hint="eastAsia" w:eastAsiaTheme="minorEastAsia"/>
          <w:kern w:val="2"/>
          <w:sz w:val="20"/>
          <w:szCs w:val="20"/>
          <w:lang w:eastAsia="zh-CN"/>
        </w:rPr>
        <w:t>associated with</w:t>
      </w:r>
      <w:r>
        <w:rPr>
          <w:rFonts w:eastAsiaTheme="minorEastAsia"/>
          <w:kern w:val="2"/>
          <w:sz w:val="20"/>
          <w:szCs w:val="20"/>
          <w:lang w:eastAsia="zh-CN"/>
        </w:rPr>
        <w:t xml:space="preserve"> any true targets in the drop n.</w:t>
      </w:r>
    </w:p>
    <w:p>
      <w:pPr>
        <w:pStyle w:val="53"/>
        <w:pageBreakBefore w:val="0"/>
        <w:widowControl w:val="0"/>
        <w:numPr>
          <w:ilvl w:val="3"/>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m:oMath>
        <m:sSubSup>
          <m:sSubSupPr>
            <m:ctrlPr>
              <w:rPr>
                <w:rFonts w:ascii="Cambria Math" w:hAnsi="Cambria Math" w:eastAsia="宋体"/>
                <w:i/>
                <w:kern w:val="2"/>
                <w:sz w:val="20"/>
                <w:szCs w:val="20"/>
                <w:lang w:eastAsia="zh-CN"/>
              </w:rPr>
            </m:ctrlPr>
          </m:sSubSupPr>
          <m:e>
            <m:r>
              <m:rPr/>
              <w:rPr>
                <w:rFonts w:ascii="Cambria Math" w:hAnsi="Cambria Math" w:eastAsia="宋体"/>
                <w:kern w:val="2"/>
                <w:sz w:val="20"/>
                <w:szCs w:val="20"/>
                <w:lang w:eastAsia="zh-CN"/>
              </w:rPr>
              <m:t>M</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up>
            <m:r>
              <m:rPr/>
              <w:rPr>
                <w:rFonts w:ascii="Cambria Math" w:hAnsi="Cambria Math" w:eastAsia="宋体"/>
                <w:kern w:val="2"/>
                <w:sz w:val="20"/>
                <w:szCs w:val="20"/>
                <w:lang w:eastAsia="zh-CN"/>
              </w:rPr>
              <m:t>'</m:t>
            </m:r>
            <m:ctrlPr>
              <w:rPr>
                <w:rFonts w:ascii="Cambria Math" w:hAnsi="Cambria Math" w:eastAsia="宋体"/>
                <w:i/>
                <w:kern w:val="2"/>
                <w:sz w:val="20"/>
                <w:szCs w:val="20"/>
                <w:lang w:eastAsia="zh-CN"/>
              </w:rPr>
            </m:ctrlPr>
          </m:sup>
        </m:sSubSup>
      </m:oMath>
      <w:r>
        <w:rPr>
          <w:rFonts w:eastAsiaTheme="minorEastAsia"/>
          <w:kern w:val="2"/>
          <w:sz w:val="20"/>
          <w:szCs w:val="20"/>
          <w:lang w:eastAsia="zh-CN"/>
        </w:rPr>
        <w:t xml:space="preserve"> is the total number of detected objects in the drop n.</w:t>
      </w:r>
    </w:p>
    <w:p>
      <w:pPr>
        <w:pStyle w:val="53"/>
        <w:pageBreakBefore w:val="0"/>
        <w:widowControl w:val="0"/>
        <w:numPr>
          <w:ilvl w:val="3"/>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m:oMath>
        <m:r>
          <m:rPr/>
          <w:rPr>
            <w:rFonts w:ascii="Cambria Math" w:hAnsi="Cambria Math" w:eastAsiaTheme="minorEastAsia"/>
            <w:sz w:val="20"/>
            <w:szCs w:val="20"/>
            <w:lang w:eastAsia="zh-CN"/>
          </w:rPr>
          <m:t>K</m:t>
        </m:r>
      </m:oMath>
      <w:r>
        <w:rPr>
          <w:rFonts w:hint="eastAsia" w:eastAsiaTheme="minorEastAsia"/>
          <w:sz w:val="20"/>
          <w:szCs w:val="20"/>
          <w:lang w:eastAsia="zh-CN"/>
        </w:rPr>
        <w:t xml:space="preserve"> is number of drops</w:t>
      </w:r>
      <w:r>
        <w:rPr>
          <w:rFonts w:eastAsiaTheme="minorEastAsia"/>
          <w:sz w:val="20"/>
          <w:szCs w:val="20"/>
          <w:lang w:eastAsia="zh-CN"/>
        </w:rPr>
        <w:t xml:space="preserve"> with at least one detected object</w:t>
      </w:r>
    </w:p>
    <w:p>
      <w:pPr>
        <w:pStyle w:val="53"/>
        <w:pageBreakBefore w:val="0"/>
        <w:widowControl w:val="0"/>
        <w:numPr>
          <w:ilvl w:val="-1"/>
          <w:numId w:val="0"/>
        </w:numPr>
        <w:suppressAutoHyphens/>
        <w:kinsoku/>
        <w:wordWrap/>
        <w:overflowPunct/>
        <w:topLinePunct w:val="0"/>
        <w:autoSpaceDE/>
        <w:autoSpaceDN/>
        <w:bidi w:val="0"/>
        <w:snapToGrid w:val="0"/>
        <w:spacing w:before="157" w:beforeLines="50" w:after="157" w:afterLines="50" w:line="240" w:lineRule="auto"/>
        <w:ind w:left="1260" w:leftChars="0" w:firstLine="0"/>
        <w:textAlignment w:val="auto"/>
        <w:rPr>
          <w:rFonts w:eastAsiaTheme="minorEastAsia"/>
          <w:sz w:val="20"/>
          <w:szCs w:val="20"/>
          <w:lang w:eastAsia="zh-CN"/>
        </w:rPr>
      </w:pP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sz w:val="20"/>
          <w:szCs w:val="20"/>
          <w:lang w:val="en-US" w:eastAsia="zh-CN"/>
        </w:rPr>
      </w:pPr>
      <w:r>
        <w:rPr>
          <w:rFonts w:hint="eastAsia"/>
          <w:lang w:val="en-US" w:eastAsia="zh-CN"/>
        </w:rPr>
        <w:t xml:space="preserve">Given the above metrics for sensing, some working target should be settled down to evaluate sensing performance. It is up to companies to report whether sensing target is achievable. </w:t>
      </w:r>
      <w:r>
        <w:rPr>
          <w:rFonts w:hint="eastAsia"/>
          <w:b w:val="0"/>
          <w:bCs w:val="0"/>
          <w:i w:val="0"/>
          <w:iCs w:val="0"/>
          <w:sz w:val="20"/>
          <w:szCs w:val="20"/>
          <w:lang w:val="en-US" w:eastAsia="zh-CN"/>
        </w:rPr>
        <w:t xml:space="preserve">It should be stressed on that sensing performance should not be set too high considering the limited numerology and single sensing mode defined in the SID goal. Higher performance could be remained to evaluate in 6G. </w:t>
      </w:r>
      <w:r>
        <w:rPr>
          <w:rFonts w:hint="eastAsia"/>
          <w:lang w:val="en-US" w:eastAsia="zh-CN"/>
        </w:rPr>
        <w:t>Fo</w:t>
      </w:r>
      <w:r>
        <w:rPr>
          <w:rFonts w:hint="eastAsia"/>
          <w:sz w:val="20"/>
          <w:szCs w:val="20"/>
          <w:lang w:val="en-US" w:eastAsia="zh-CN"/>
        </w:rPr>
        <w:t>llowing target sensing requirements for UAV use cases are proposed considering the requirement from SA1:</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center"/>
        <w:textAlignment w:val="auto"/>
        <w:rPr>
          <w:rFonts w:hint="default"/>
          <w:sz w:val="20"/>
          <w:szCs w:val="20"/>
          <w:lang w:val="en-US" w:eastAsia="zh-CN"/>
        </w:rPr>
      </w:pPr>
      <w:r>
        <w:rPr>
          <w:rFonts w:hint="eastAsia"/>
          <w:b/>
          <w:bCs/>
          <w:sz w:val="20"/>
          <w:szCs w:val="20"/>
          <w:lang w:val="en-US" w:eastAsia="zh-CN"/>
        </w:rPr>
        <w:t>Table 2-1 Performance requirement for UAV sensing use cases</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96"/>
        <w:gridCol w:w="1596"/>
        <w:gridCol w:w="1596"/>
        <w:gridCol w:w="1596"/>
        <w:gridCol w:w="1596"/>
        <w:gridCol w:w="15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6" w:type="dxa"/>
            <w:vMerge w:val="restart"/>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sz w:val="20"/>
                <w:szCs w:val="20"/>
                <w:vertAlign w:val="baseline"/>
                <w:lang w:val="en-US" w:eastAsia="zh-CN"/>
              </w:rPr>
            </w:pPr>
            <w:r>
              <w:rPr>
                <w:rFonts w:hint="eastAsia"/>
                <w:sz w:val="20"/>
                <w:szCs w:val="20"/>
                <w:vertAlign w:val="baseline"/>
                <w:lang w:val="en-US" w:eastAsia="zh-CN"/>
              </w:rPr>
              <w:t>Sensing service category</w:t>
            </w:r>
          </w:p>
        </w:tc>
        <w:tc>
          <w:tcPr>
            <w:tcW w:w="3192" w:type="dxa"/>
            <w:gridSpan w:val="2"/>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sz w:val="20"/>
                <w:szCs w:val="20"/>
                <w:vertAlign w:val="baseline"/>
                <w:lang w:val="en-US" w:eastAsia="zh-CN"/>
              </w:rPr>
            </w:pPr>
            <w:r>
              <w:rPr>
                <w:rFonts w:hint="eastAsia"/>
                <w:sz w:val="20"/>
                <w:szCs w:val="20"/>
                <w:vertAlign w:val="baseline"/>
                <w:lang w:val="en-US" w:eastAsia="zh-CN"/>
              </w:rPr>
              <w:t>Accuracy of positioning estimate by sensing (for 90% targets)</w:t>
            </w:r>
          </w:p>
        </w:tc>
        <w:tc>
          <w:tcPr>
            <w:tcW w:w="1596" w:type="dxa"/>
            <w:vMerge w:val="restart"/>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sz w:val="20"/>
                <w:szCs w:val="20"/>
                <w:vertAlign w:val="baseline"/>
                <w:lang w:val="en-US" w:eastAsia="zh-CN"/>
              </w:rPr>
            </w:pPr>
            <w:r>
              <w:rPr>
                <w:rFonts w:hint="eastAsia"/>
                <w:sz w:val="20"/>
                <w:szCs w:val="20"/>
                <w:vertAlign w:val="baseline"/>
                <w:lang w:val="en-US" w:eastAsia="zh-CN"/>
              </w:rPr>
              <w:t>Accuracy of velocity estimate by sensing (for 90% targets) [m/s]</w:t>
            </w:r>
          </w:p>
        </w:tc>
        <w:tc>
          <w:tcPr>
            <w:tcW w:w="1596" w:type="dxa"/>
            <w:vMerge w:val="restart"/>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sz w:val="20"/>
                <w:szCs w:val="20"/>
                <w:vertAlign w:val="baseline"/>
                <w:lang w:val="en-US" w:eastAsia="zh-CN"/>
              </w:rPr>
            </w:pPr>
            <w:r>
              <w:rPr>
                <w:rFonts w:hint="eastAsia"/>
                <w:sz w:val="20"/>
                <w:szCs w:val="20"/>
                <w:vertAlign w:val="baseline"/>
                <w:lang w:val="en-US" w:eastAsia="zh-CN"/>
              </w:rPr>
              <w:t>Missing detection probability [%]</w:t>
            </w:r>
          </w:p>
        </w:tc>
        <w:tc>
          <w:tcPr>
            <w:tcW w:w="1596" w:type="dxa"/>
            <w:vMerge w:val="restart"/>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sz w:val="20"/>
                <w:szCs w:val="20"/>
                <w:vertAlign w:val="baseline"/>
                <w:lang w:val="en-US" w:eastAsia="zh-CN"/>
              </w:rPr>
            </w:pPr>
            <w:r>
              <w:rPr>
                <w:rFonts w:hint="eastAsia"/>
                <w:sz w:val="20"/>
                <w:szCs w:val="20"/>
                <w:vertAlign w:val="baseline"/>
                <w:lang w:val="en-US" w:eastAsia="zh-CN"/>
              </w:rPr>
              <w:t>False alarm probability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596" w:type="dxa"/>
            <w:vMerge w:val="continue"/>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sz w:val="20"/>
                <w:szCs w:val="20"/>
                <w:vertAlign w:val="baseline"/>
                <w:lang w:val="en-US" w:eastAsia="zh-CN"/>
              </w:rPr>
            </w:pP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sz w:val="20"/>
                <w:szCs w:val="20"/>
                <w:vertAlign w:val="baseline"/>
                <w:lang w:val="en-US" w:eastAsia="zh-CN"/>
              </w:rPr>
            </w:pPr>
            <w:r>
              <w:rPr>
                <w:rFonts w:hint="eastAsia"/>
                <w:sz w:val="20"/>
                <w:szCs w:val="20"/>
                <w:vertAlign w:val="baseline"/>
                <w:lang w:val="en-US" w:eastAsia="zh-CN"/>
              </w:rPr>
              <w:t>Horizontal [m]</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default"/>
                <w:sz w:val="20"/>
                <w:szCs w:val="20"/>
                <w:vertAlign w:val="baseline"/>
                <w:lang w:val="en-US" w:eastAsia="zh-CN"/>
              </w:rPr>
            </w:pPr>
            <w:r>
              <w:rPr>
                <w:rFonts w:hint="eastAsia"/>
                <w:sz w:val="20"/>
                <w:szCs w:val="20"/>
                <w:vertAlign w:val="baseline"/>
                <w:lang w:val="en-US" w:eastAsia="zh-CN"/>
              </w:rPr>
              <w:t>Vertical [m]</w:t>
            </w:r>
          </w:p>
        </w:tc>
        <w:tc>
          <w:tcPr>
            <w:tcW w:w="1596" w:type="dxa"/>
            <w:vMerge w:val="continue"/>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sz w:val="20"/>
                <w:szCs w:val="20"/>
                <w:vertAlign w:val="baseline"/>
                <w:lang w:val="en-US" w:eastAsia="zh-CN"/>
              </w:rPr>
            </w:pPr>
          </w:p>
        </w:tc>
        <w:tc>
          <w:tcPr>
            <w:tcW w:w="1596" w:type="dxa"/>
            <w:vMerge w:val="continue"/>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sz w:val="20"/>
                <w:szCs w:val="20"/>
                <w:vertAlign w:val="baseline"/>
                <w:lang w:val="en-US" w:eastAsia="zh-CN"/>
              </w:rPr>
            </w:pPr>
          </w:p>
        </w:tc>
        <w:tc>
          <w:tcPr>
            <w:tcW w:w="1596" w:type="dxa"/>
            <w:vMerge w:val="continue"/>
          </w:tcPr>
          <w:p>
            <w:pPr>
              <w:keepNext w:val="0"/>
              <w:keepLines w:val="0"/>
              <w:pageBreakBefore w:val="0"/>
              <w:widowControl/>
              <w:kinsoku/>
              <w:wordWrap/>
              <w:overflowPunct/>
              <w:topLinePunct w:val="0"/>
              <w:autoSpaceDE/>
              <w:autoSpaceDN/>
              <w:bidi w:val="0"/>
              <w:adjustRightInd/>
              <w:snapToGrid w:val="0"/>
              <w:spacing w:before="181" w:beforeLines="50" w:after="181" w:afterLines="50"/>
              <w:textAlignment w:val="auto"/>
              <w:rPr>
                <w:rFonts w:hint="eastAsia"/>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1</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≤10</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≤10</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≤5</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≤5%</w:t>
            </w:r>
          </w:p>
        </w:tc>
        <w:tc>
          <w:tcPr>
            <w:tcW w:w="1596" w:type="dxa"/>
          </w:tcPr>
          <w:p>
            <w:pPr>
              <w:keepNext w:val="0"/>
              <w:keepLines w:val="0"/>
              <w:pageBreakBefore w:val="0"/>
              <w:widowControl/>
              <w:kinsoku/>
              <w:wordWrap/>
              <w:overflowPunct/>
              <w:topLinePunct w:val="0"/>
              <w:autoSpaceDE/>
              <w:autoSpaceDN/>
              <w:bidi w:val="0"/>
              <w:adjustRightInd/>
              <w:snapToGrid w:val="0"/>
              <w:spacing w:before="181" w:beforeLines="50" w:after="181" w:afterLines="50"/>
              <w:jc w:val="center"/>
              <w:textAlignment w:val="auto"/>
              <w:rPr>
                <w:rFonts w:hint="default" w:ascii="Times New Roman" w:hAnsi="Times New Roman" w:cs="Times New Roman"/>
                <w:sz w:val="20"/>
                <w:szCs w:val="20"/>
                <w:vertAlign w:val="baseline"/>
                <w:lang w:val="en-US" w:eastAsia="zh-CN"/>
              </w:rPr>
            </w:pPr>
            <w:r>
              <w:rPr>
                <w:rFonts w:hint="default" w:ascii="Times New Roman" w:hAnsi="Times New Roman" w:cs="Times New Roman"/>
                <w:sz w:val="20"/>
                <w:szCs w:val="20"/>
                <w:vertAlign w:val="baseline"/>
                <w:lang w:val="en-US" w:eastAsia="zh-CN"/>
              </w:rPr>
              <w:t>≤</w:t>
            </w:r>
            <w:r>
              <w:rPr>
                <w:rFonts w:hint="eastAsia" w:ascii="Times New Roman" w:hAnsi="Times New Roman" w:cs="Times New Roman"/>
                <w:sz w:val="20"/>
                <w:szCs w:val="20"/>
                <w:vertAlign w:val="baseline"/>
                <w:lang w:val="en-US" w:eastAsia="zh-CN"/>
              </w:rPr>
              <w:t>5</w:t>
            </w:r>
            <w:r>
              <w:rPr>
                <w:rFonts w:hint="default" w:ascii="Times New Roman" w:hAnsi="Times New Roman" w:cs="Times New Roman"/>
                <w:sz w:val="20"/>
                <w:szCs w:val="20"/>
                <w:vertAlign w:val="baseline"/>
                <w:lang w:val="en-US" w:eastAsia="zh-CN"/>
              </w:rPr>
              <w:t>%</w:t>
            </w:r>
          </w:p>
        </w:tc>
      </w:tr>
    </w:tbl>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default"/>
          <w:b/>
          <w:bCs/>
          <w:i w:val="0"/>
          <w:iCs w:val="0"/>
          <w:sz w:val="20"/>
          <w:szCs w:val="20"/>
          <w:lang w:val="en-US" w:eastAsia="zh-CN"/>
        </w:rPr>
      </w:pP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i w:val="0"/>
          <w:iCs w:val="0"/>
          <w:sz w:val="20"/>
          <w:szCs w:val="20"/>
          <w:lang w:val="en-US" w:eastAsia="zh-CN"/>
        </w:rPr>
      </w:pPr>
      <w:r>
        <w:rPr>
          <w:rFonts w:hint="eastAsia"/>
          <w:b/>
          <w:bCs/>
          <w:i w:val="0"/>
          <w:iCs w:val="0"/>
          <w:sz w:val="20"/>
          <w:szCs w:val="20"/>
          <w:lang w:val="en-US" w:eastAsia="zh-CN"/>
        </w:rPr>
        <w:t>Proposal 2:</w:t>
      </w:r>
      <w:r>
        <w:rPr>
          <w:rFonts w:hint="eastAsia"/>
          <w:i w:val="0"/>
          <w:iCs w:val="0"/>
          <w:sz w:val="20"/>
          <w:szCs w:val="20"/>
          <w:lang w:val="en-US" w:eastAsia="zh-CN"/>
        </w:rPr>
        <w:t xml:space="preserve"> Given the simulation assumptions provided in Proposal 5, following target requirements are encouraged to be achieved.</w:t>
      </w:r>
    </w:p>
    <w:p>
      <w:pPr>
        <w:keepNext w:val="0"/>
        <w:keepLines w:val="0"/>
        <w:pageBreakBefore w:val="0"/>
        <w:widowControl/>
        <w:numPr>
          <w:ilvl w:val="0"/>
          <w:numId w:val="12"/>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default"/>
          <w:i w:val="0"/>
          <w:iCs w:val="0"/>
          <w:sz w:val="20"/>
          <w:szCs w:val="20"/>
          <w:lang w:val="en-US" w:eastAsia="zh-CN"/>
        </w:rPr>
        <w:t>Horizontal position accuracy (</w:t>
      </w:r>
      <w:r>
        <w:rPr>
          <w:rFonts w:hint="default" w:ascii="Arial" w:hAnsi="Arial" w:cs="Arial"/>
          <w:i w:val="0"/>
          <w:iCs w:val="0"/>
          <w:sz w:val="20"/>
          <w:szCs w:val="20"/>
          <w:vertAlign w:val="baseline"/>
          <w:lang w:val="en-US" w:eastAsia="zh-CN"/>
        </w:rPr>
        <w:t>≤</w:t>
      </w:r>
      <w:r>
        <w:rPr>
          <w:rFonts w:hint="default"/>
          <w:i w:val="0"/>
          <w:iCs w:val="0"/>
          <w:sz w:val="20"/>
          <w:szCs w:val="20"/>
          <w:lang w:val="en-US" w:eastAsia="zh-CN"/>
        </w:rPr>
        <w:t xml:space="preserve"> </w:t>
      </w:r>
      <w:r>
        <w:rPr>
          <w:rFonts w:hint="eastAsia"/>
          <w:i w:val="0"/>
          <w:iCs w:val="0"/>
          <w:sz w:val="20"/>
          <w:szCs w:val="20"/>
          <w:lang w:val="en-US" w:eastAsia="zh-CN"/>
        </w:rPr>
        <w:t xml:space="preserve">10 </w:t>
      </w:r>
      <w:r>
        <w:rPr>
          <w:rFonts w:hint="default"/>
          <w:i w:val="0"/>
          <w:iCs w:val="0"/>
          <w:sz w:val="20"/>
          <w:szCs w:val="20"/>
          <w:lang w:val="en-US" w:eastAsia="zh-CN"/>
        </w:rPr>
        <w:t xml:space="preserve">m) for 90% of </w:t>
      </w:r>
      <w:r>
        <w:rPr>
          <w:rFonts w:hint="eastAsia"/>
          <w:i w:val="0"/>
          <w:iCs w:val="0"/>
          <w:sz w:val="20"/>
          <w:szCs w:val="20"/>
          <w:lang w:val="en-US" w:eastAsia="zh-CN"/>
        </w:rPr>
        <w:t>sensing targets of UAV</w:t>
      </w:r>
    </w:p>
    <w:p>
      <w:pPr>
        <w:keepNext w:val="0"/>
        <w:keepLines w:val="0"/>
        <w:pageBreakBefore w:val="0"/>
        <w:widowControl/>
        <w:numPr>
          <w:ilvl w:val="0"/>
          <w:numId w:val="12"/>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default"/>
          <w:i w:val="0"/>
          <w:iCs w:val="0"/>
          <w:sz w:val="20"/>
          <w:szCs w:val="20"/>
          <w:lang w:val="en-US" w:eastAsia="zh-CN"/>
        </w:rPr>
        <w:t>Vertical position accuracy (</w:t>
      </w:r>
      <w:r>
        <w:rPr>
          <w:rFonts w:hint="default" w:ascii="Arial" w:hAnsi="Arial" w:cs="Arial"/>
          <w:i w:val="0"/>
          <w:iCs w:val="0"/>
          <w:sz w:val="20"/>
          <w:szCs w:val="20"/>
          <w:vertAlign w:val="baseline"/>
          <w:lang w:val="en-US" w:eastAsia="zh-CN"/>
        </w:rPr>
        <w:t>≤</w:t>
      </w:r>
      <w:r>
        <w:rPr>
          <w:rFonts w:hint="default"/>
          <w:i w:val="0"/>
          <w:iCs w:val="0"/>
          <w:sz w:val="20"/>
          <w:szCs w:val="20"/>
          <w:lang w:val="en-US" w:eastAsia="zh-CN"/>
        </w:rPr>
        <w:t xml:space="preserve"> </w:t>
      </w:r>
      <w:r>
        <w:rPr>
          <w:rFonts w:hint="eastAsia"/>
          <w:i w:val="0"/>
          <w:iCs w:val="0"/>
          <w:sz w:val="20"/>
          <w:szCs w:val="20"/>
          <w:lang w:val="en-US" w:eastAsia="zh-CN"/>
        </w:rPr>
        <w:t>10</w:t>
      </w:r>
      <w:r>
        <w:rPr>
          <w:rFonts w:hint="default"/>
          <w:i w:val="0"/>
          <w:iCs w:val="0"/>
          <w:sz w:val="20"/>
          <w:szCs w:val="20"/>
          <w:lang w:val="en-US" w:eastAsia="zh-CN"/>
        </w:rPr>
        <w:t xml:space="preserve"> m) for 90% of </w:t>
      </w:r>
      <w:r>
        <w:rPr>
          <w:rFonts w:hint="eastAsia"/>
          <w:i w:val="0"/>
          <w:iCs w:val="0"/>
          <w:sz w:val="20"/>
          <w:szCs w:val="20"/>
          <w:lang w:val="en-US" w:eastAsia="zh-CN"/>
        </w:rPr>
        <w:t>sensing targets of UAV</w:t>
      </w:r>
    </w:p>
    <w:p>
      <w:pPr>
        <w:keepNext w:val="0"/>
        <w:keepLines w:val="0"/>
        <w:pageBreakBefore w:val="0"/>
        <w:widowControl/>
        <w:numPr>
          <w:ilvl w:val="0"/>
          <w:numId w:val="12"/>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eastAsia"/>
          <w:i w:val="0"/>
          <w:iCs w:val="0"/>
          <w:sz w:val="20"/>
          <w:szCs w:val="20"/>
          <w:lang w:val="en-US" w:eastAsia="zh-CN"/>
        </w:rPr>
        <w:t>Velocity accuracy (</w:t>
      </w:r>
      <w:r>
        <w:rPr>
          <w:rFonts w:hint="default"/>
          <w:i w:val="0"/>
          <w:iCs w:val="0"/>
          <w:sz w:val="20"/>
          <w:szCs w:val="20"/>
          <w:lang w:val="en-US" w:eastAsia="zh-CN"/>
        </w:rPr>
        <w:t>≤</w:t>
      </w:r>
      <w:r>
        <w:rPr>
          <w:rFonts w:hint="eastAsia"/>
          <w:i w:val="0"/>
          <w:iCs w:val="0"/>
          <w:sz w:val="20"/>
          <w:szCs w:val="20"/>
          <w:lang w:val="en-US" w:eastAsia="zh-CN"/>
        </w:rPr>
        <w:t xml:space="preserve"> 5 m/s) </w:t>
      </w:r>
      <w:r>
        <w:rPr>
          <w:rFonts w:hint="default"/>
          <w:i w:val="0"/>
          <w:iCs w:val="0"/>
          <w:sz w:val="20"/>
          <w:szCs w:val="20"/>
          <w:lang w:val="en-US" w:eastAsia="zh-CN"/>
        </w:rPr>
        <w:t xml:space="preserve">for 90% of </w:t>
      </w:r>
      <w:r>
        <w:rPr>
          <w:rFonts w:hint="eastAsia"/>
          <w:i w:val="0"/>
          <w:iCs w:val="0"/>
          <w:sz w:val="20"/>
          <w:szCs w:val="20"/>
          <w:lang w:val="en-US" w:eastAsia="zh-CN"/>
        </w:rPr>
        <w:t>sensing targets of UAV</w:t>
      </w:r>
    </w:p>
    <w:p>
      <w:pPr>
        <w:keepNext w:val="0"/>
        <w:keepLines w:val="0"/>
        <w:pageBreakBefore w:val="0"/>
        <w:widowControl/>
        <w:numPr>
          <w:ilvl w:val="0"/>
          <w:numId w:val="12"/>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eastAsia"/>
          <w:i w:val="0"/>
          <w:iCs w:val="0"/>
          <w:sz w:val="20"/>
          <w:szCs w:val="20"/>
          <w:lang w:val="en-US" w:eastAsia="zh-CN"/>
        </w:rPr>
        <w:t xml:space="preserve">Missing detection probability ( </w:t>
      </w:r>
      <w:r>
        <w:rPr>
          <w:rFonts w:hint="default" w:ascii="Arial" w:hAnsi="Arial" w:cs="Arial"/>
          <w:i w:val="0"/>
          <w:iCs w:val="0"/>
          <w:sz w:val="20"/>
          <w:szCs w:val="20"/>
          <w:vertAlign w:val="baseline"/>
          <w:lang w:val="en-US" w:eastAsia="zh-CN"/>
        </w:rPr>
        <w:t>≤</w:t>
      </w:r>
      <w:r>
        <w:rPr>
          <w:rFonts w:hint="eastAsia" w:ascii="Arial" w:hAnsi="Arial" w:cs="Arial"/>
          <w:i w:val="0"/>
          <w:iCs w:val="0"/>
          <w:sz w:val="20"/>
          <w:szCs w:val="20"/>
          <w:vertAlign w:val="baseline"/>
          <w:lang w:val="en-US" w:eastAsia="zh-CN"/>
        </w:rPr>
        <w:t xml:space="preserve"> </w:t>
      </w:r>
      <w:r>
        <w:rPr>
          <w:rFonts w:hint="eastAsia"/>
          <w:i w:val="0"/>
          <w:iCs w:val="0"/>
          <w:sz w:val="20"/>
          <w:szCs w:val="20"/>
          <w:lang w:val="en-US" w:eastAsia="zh-CN"/>
        </w:rPr>
        <w:t>5%) for sensing estimation of sensing targets of UAV</w:t>
      </w:r>
    </w:p>
    <w:p>
      <w:pPr>
        <w:keepNext w:val="0"/>
        <w:keepLines w:val="0"/>
        <w:pageBreakBefore w:val="0"/>
        <w:widowControl/>
        <w:numPr>
          <w:ilvl w:val="0"/>
          <w:numId w:val="12"/>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eastAsia"/>
          <w:i w:val="0"/>
          <w:iCs w:val="0"/>
          <w:sz w:val="20"/>
          <w:szCs w:val="20"/>
          <w:lang w:val="en-US" w:eastAsia="zh-CN"/>
        </w:rPr>
      </w:pPr>
      <w:r>
        <w:rPr>
          <w:rFonts w:hint="eastAsia"/>
          <w:i w:val="0"/>
          <w:iCs w:val="0"/>
          <w:sz w:val="20"/>
          <w:szCs w:val="20"/>
          <w:lang w:val="en-US" w:eastAsia="zh-CN"/>
        </w:rPr>
        <w:t>False alarm probability (</w:t>
      </w:r>
      <w:r>
        <w:rPr>
          <w:rFonts w:hint="default" w:ascii="Arial" w:hAnsi="Arial" w:cs="Arial"/>
          <w:i w:val="0"/>
          <w:iCs w:val="0"/>
          <w:sz w:val="20"/>
          <w:szCs w:val="20"/>
          <w:vertAlign w:val="baseline"/>
          <w:lang w:val="en-US" w:eastAsia="zh-CN"/>
        </w:rPr>
        <w:t>≤</w:t>
      </w:r>
      <w:r>
        <w:rPr>
          <w:rFonts w:hint="eastAsia"/>
          <w:i w:val="0"/>
          <w:iCs w:val="0"/>
          <w:sz w:val="20"/>
          <w:szCs w:val="20"/>
          <w:lang w:val="en-US" w:eastAsia="zh-CN"/>
        </w:rPr>
        <w:t xml:space="preserve"> 5%) for sensing estimation of sensing targets of UAV</w:t>
      </w:r>
    </w:p>
    <w:p>
      <w:pPr>
        <w:pStyle w:val="2"/>
        <w:keepNext w:val="0"/>
        <w:keepLines w:val="0"/>
        <w:pageBreakBefore w:val="0"/>
        <w:kinsoku/>
        <w:wordWrap/>
        <w:topLinePunct w:val="0"/>
        <w:bidi w:val="0"/>
        <w:snapToGrid w:val="0"/>
        <w:spacing w:before="181" w:beforeLines="50" w:after="181" w:afterLines="50" w:line="240" w:lineRule="auto"/>
        <w:ind w:left="425" w:leftChars="0" w:hanging="425" w:firstLineChars="0"/>
        <w:rPr>
          <w:rFonts w:hint="default"/>
          <w:lang w:val="en-US" w:eastAsia="zh-CN"/>
        </w:rPr>
      </w:pPr>
      <w:r>
        <w:rPr>
          <w:rFonts w:hint="eastAsia" w:eastAsia="宋体"/>
          <w:lang w:val="en-US" w:eastAsia="zh-CN"/>
        </w:rPr>
        <w:t xml:space="preserve">Simulation assumptions </w:t>
      </w:r>
    </w:p>
    <w:p>
      <w:pPr>
        <w:keepNext w:val="0"/>
        <w:keepLines w:val="0"/>
        <w:pageBreakBefore w:val="0"/>
        <w:widowControl/>
        <w:kinsoku/>
        <w:wordWrap/>
        <w:overflowPunct/>
        <w:topLinePunct w:val="0"/>
        <w:autoSpaceDE/>
        <w:autoSpaceDN/>
        <w:bidi w:val="0"/>
        <w:adjustRightInd/>
        <w:snapToGrid w:val="0"/>
        <w:spacing w:before="181" w:beforeLines="50" w:after="181" w:afterLines="50"/>
        <w:jc w:val="both"/>
        <w:textAlignment w:val="auto"/>
        <w:rPr>
          <w:rFonts w:hint="eastAsia"/>
          <w:sz w:val="20"/>
          <w:szCs w:val="20"/>
          <w:lang w:val="en-US" w:eastAsia="zh-CN"/>
        </w:rPr>
      </w:pPr>
      <w:r>
        <w:rPr>
          <w:rFonts w:hint="eastAsia"/>
          <w:sz w:val="20"/>
          <w:szCs w:val="20"/>
          <w:lang w:val="en-US" w:eastAsia="zh-CN"/>
        </w:rPr>
        <w:t>Existing NR RS could be used for sensing, for example, the PRS/CSI-RS could be used as base line to verify the sensing performance in typical scenarios. When the existing NR RS is used for TRP mono-static sensing mode which transmits and receives the NR RS simultaneously, there would be following inevitable issues occurring.</w:t>
      </w:r>
    </w:p>
    <w:p>
      <w:pPr>
        <w:pStyle w:val="3"/>
        <w:bidi w:val="0"/>
        <w:rPr>
          <w:rFonts w:hint="default"/>
          <w:lang w:val="en-US" w:eastAsia="zh-CN"/>
        </w:rPr>
      </w:pPr>
      <w:r>
        <w:rPr>
          <w:rFonts w:hint="eastAsia"/>
          <w:lang w:val="en-US" w:eastAsia="zh-CN"/>
        </w:rPr>
        <w:t>3.1.</w:t>
      </w:r>
      <w:r>
        <w:rPr>
          <w:rFonts w:hint="eastAsia"/>
          <w:lang w:val="en-US" w:eastAsia="zh-CN"/>
        </w:rPr>
        <w:tab/>
      </w:r>
      <w:r>
        <w:rPr>
          <w:rFonts w:hint="eastAsia"/>
          <w:lang w:val="en-US" w:eastAsia="zh-CN"/>
        </w:rPr>
        <w:t>Rx saturation</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default"/>
          <w:b w:val="0"/>
          <w:bCs w:val="0"/>
          <w:sz w:val="20"/>
          <w:szCs w:val="20"/>
          <w:lang w:val="en-US" w:eastAsia="zh-CN"/>
        </w:rPr>
      </w:pPr>
      <w:r>
        <w:rPr>
          <w:rFonts w:hint="eastAsia"/>
          <w:b w:val="0"/>
          <w:bCs w:val="0"/>
          <w:sz w:val="20"/>
          <w:szCs w:val="20"/>
          <w:lang w:val="en-US" w:eastAsia="zh-CN"/>
        </w:rPr>
        <w:t xml:space="preserve">When Tx&amp;Rx transmit and receive sensing signal simultaneously, not only the echo signal reflected from environment but also the leaked signal directly from Tx would be received by Rx, which could be described as following figure. </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center"/>
        <w:textAlignment w:val="auto"/>
        <w:rPr>
          <w:sz w:val="20"/>
          <w:szCs w:val="20"/>
        </w:rPr>
      </w:pPr>
      <w:r>
        <w:drawing>
          <wp:inline distT="0" distB="0" distL="114300" distR="114300">
            <wp:extent cx="5299710" cy="2778125"/>
            <wp:effectExtent l="0" t="0" r="0" b="0"/>
            <wp:docPr id="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6"/>
                    <pic:cNvPicPr>
                      <a:picLocks noChangeAspect="1"/>
                    </pic:cNvPicPr>
                  </pic:nvPicPr>
                  <pic:blipFill>
                    <a:blip r:embed="rId12"/>
                    <a:stretch>
                      <a:fillRect/>
                    </a:stretch>
                  </pic:blipFill>
                  <pic:spPr>
                    <a:xfrm>
                      <a:off x="0" y="0"/>
                      <a:ext cx="5299710" cy="277812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center"/>
        <w:textAlignment w:val="auto"/>
        <w:rPr>
          <w:rFonts w:hint="default"/>
          <w:b/>
          <w:bCs/>
          <w:sz w:val="20"/>
          <w:szCs w:val="20"/>
          <w:lang w:val="en-US" w:eastAsia="zh-CN"/>
        </w:rPr>
      </w:pPr>
      <w:r>
        <w:rPr>
          <w:rFonts w:hint="eastAsia"/>
          <w:b/>
          <w:bCs/>
          <w:sz w:val="20"/>
          <w:szCs w:val="20"/>
          <w:lang w:val="en-US" w:eastAsia="zh-CN"/>
        </w:rPr>
        <w:t>Figure 3.1-1 Illustration of receiving link for TS mono-static sensing</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eastAsia"/>
          <w:sz w:val="20"/>
          <w:szCs w:val="20"/>
          <w:lang w:val="en-US" w:eastAsia="zh-CN"/>
        </w:rPr>
      </w:pPr>
      <w:r>
        <w:rPr>
          <w:rFonts w:hint="eastAsia"/>
          <w:sz w:val="20"/>
          <w:szCs w:val="20"/>
          <w:lang w:val="en-US" w:eastAsia="zh-CN"/>
        </w:rPr>
        <w:t>It could be be seen that the self-interference due to the leaked Tx transmitting power could be large enough to enter the saturation zone of Rx link, given the limitation of antenna isolation in real world. Any digital mitigation method would be used after the ADC of Rx, which means it would not help to alleviate the saturation issue affected by self-interference. Once the power of received signal is large enough to enter the saturation zone of Rx link, the received signal would experience severe distortion, which can</w:t>
      </w:r>
      <w:r>
        <w:rPr>
          <w:rFonts w:hint="default"/>
          <w:sz w:val="20"/>
          <w:szCs w:val="20"/>
          <w:lang w:val="en-US" w:eastAsia="zh-CN"/>
        </w:rPr>
        <w:t>’</w:t>
      </w:r>
      <w:r>
        <w:rPr>
          <w:rFonts w:hint="eastAsia"/>
          <w:sz w:val="20"/>
          <w:szCs w:val="20"/>
          <w:lang w:val="en-US" w:eastAsia="zh-CN"/>
        </w:rPr>
        <w:t xml:space="preserve">t be demodulated and processed correctly. </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textAlignment w:val="auto"/>
        <w:rPr>
          <w:rFonts w:hint="eastAsia"/>
          <w:sz w:val="20"/>
          <w:szCs w:val="20"/>
          <w:lang w:val="en-US" w:eastAsia="zh-CN"/>
        </w:rPr>
      </w:pP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center"/>
        <w:textAlignment w:val="auto"/>
        <w:rPr>
          <w:sz w:val="20"/>
          <w:szCs w:val="20"/>
        </w:rPr>
      </w:pPr>
      <w:r>
        <w:drawing>
          <wp:inline distT="0" distB="0" distL="114300" distR="114300">
            <wp:extent cx="4256405" cy="2996565"/>
            <wp:effectExtent l="0" t="0" r="0" b="0"/>
            <wp:docPr id="6"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7"/>
                    <pic:cNvPicPr>
                      <a:picLocks noChangeAspect="1"/>
                    </pic:cNvPicPr>
                  </pic:nvPicPr>
                  <pic:blipFill>
                    <a:blip r:embed="rId13"/>
                    <a:stretch>
                      <a:fillRect/>
                    </a:stretch>
                  </pic:blipFill>
                  <pic:spPr>
                    <a:xfrm>
                      <a:off x="0" y="0"/>
                      <a:ext cx="4256405" cy="299656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center"/>
        <w:textAlignment w:val="auto"/>
        <w:rPr>
          <w:rFonts w:hint="eastAsia"/>
          <w:b/>
          <w:bCs/>
          <w:sz w:val="20"/>
          <w:szCs w:val="20"/>
          <w:lang w:val="en-US" w:eastAsia="zh-CN"/>
        </w:rPr>
      </w:pPr>
      <w:r>
        <w:rPr>
          <w:rFonts w:hint="eastAsia"/>
          <w:b/>
          <w:bCs/>
          <w:sz w:val="20"/>
          <w:szCs w:val="20"/>
          <w:lang w:val="en-US" w:eastAsia="zh-CN"/>
        </w:rPr>
        <w:t>Figure 3.1-2 Illustration of working region of LNA</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eastAsia"/>
          <w:sz w:val="20"/>
          <w:szCs w:val="20"/>
          <w:lang w:val="en-US" w:eastAsia="zh-CN"/>
        </w:rPr>
      </w:pPr>
      <w:r>
        <w:rPr>
          <w:rFonts w:hint="eastAsia"/>
          <w:sz w:val="20"/>
          <w:szCs w:val="20"/>
          <w:lang w:val="en-US" w:eastAsia="zh-CN"/>
        </w:rPr>
        <w:t xml:space="preserve">Thus for sensing signal transmitting and received simultaneously, the transmitting power must be small enough to avoid entering the saturation region of Rx link, which is limited by maximum block threshold </w:t>
      </w:r>
      <w:r>
        <w:rPr>
          <w:rFonts w:hint="eastAsia"/>
          <w:position w:val="-6"/>
          <w:sz w:val="20"/>
          <w:szCs w:val="20"/>
          <w:lang w:val="en-US" w:eastAsia="zh-CN"/>
        </w:rPr>
        <w:object>
          <v:shape id="_x0000_i1028" o:spt="75" type="#_x0000_t75" style="height:13pt;width:38pt;" o:ole="t" filled="f" o:preferrelative="t" stroked="f" coordsize="21600,21600">
            <v:path/>
            <v:fill on="f" focussize="0,0"/>
            <v:stroke on="f"/>
            <v:imagedata r:id="rId15" o:title=""/>
            <o:lock v:ext="edit" aspectratio="t"/>
            <w10:wrap type="none"/>
            <w10:anchorlock/>
          </v:shape>
          <o:OLEObject Type="Embed" ProgID="Equation.KSEE3" ShapeID="_x0000_i1028" DrawAspect="Content" ObjectID="_1468075728" r:id="rId14">
            <o:LockedField>false</o:LockedField>
          </o:OLEObject>
        </w:object>
      </w:r>
      <w:r>
        <w:rPr>
          <w:rFonts w:hint="eastAsia"/>
          <w:sz w:val="20"/>
          <w:szCs w:val="20"/>
          <w:lang w:val="en-US" w:eastAsia="zh-CN"/>
        </w:rPr>
        <w:t xml:space="preserve"> plus the antenna isolation capability </w:t>
      </w:r>
      <w:r>
        <w:rPr>
          <w:rFonts w:hint="eastAsia"/>
          <w:position w:val="-6"/>
          <w:sz w:val="20"/>
          <w:szCs w:val="20"/>
          <w:lang w:val="en-US" w:eastAsia="zh-CN"/>
        </w:rPr>
        <w:object>
          <v:shape id="_x0000_i1029" o:spt="75" type="#_x0000_t75" style="height:13pt;width:24.95pt;" o:ole="t" filled="f" o:preferrelative="t" stroked="f" coordsize="21600,21600">
            <v:path/>
            <v:fill on="f" focussize="0,0"/>
            <v:stroke on="f"/>
            <v:imagedata r:id="rId17" o:title=""/>
            <o:lock v:ext="edit" aspectratio="t"/>
            <w10:wrap type="none"/>
            <w10:anchorlock/>
          </v:shape>
          <o:OLEObject Type="Embed" ProgID="Equation.KSEE3" ShapeID="_x0000_i1029" DrawAspect="Content" ObjectID="_1468075729" r:id="rId16">
            <o:LockedField>false</o:LockedField>
          </o:OLEObject>
        </w:object>
      </w:r>
      <w:r>
        <w:rPr>
          <w:rFonts w:hint="eastAsia"/>
          <w:sz w:val="20"/>
          <w:szCs w:val="20"/>
          <w:lang w:val="en-US" w:eastAsia="zh-CN"/>
        </w:rPr>
        <w:t xml:space="preserve">, and the derived maximum transmitting power would be </w:t>
      </w:r>
      <w:r>
        <w:rPr>
          <w:rFonts w:hint="eastAsia"/>
          <w:position w:val="-6"/>
          <w:sz w:val="20"/>
          <w:szCs w:val="20"/>
          <w:lang w:val="en-US" w:eastAsia="zh-CN"/>
        </w:rPr>
        <w:object>
          <v:shape id="_x0000_i1030" o:spt="75" type="#_x0000_t75" style="height:13pt;width:34pt;" o:ole="t" filled="f" o:preferrelative="t" stroked="f" coordsize="21600,21600">
            <v:path/>
            <v:fill on="f" focussize="0,0"/>
            <v:stroke on="f"/>
            <v:imagedata r:id="rId19" o:title=""/>
            <o:lock v:ext="edit" aspectratio="t"/>
            <w10:wrap type="none"/>
            <w10:anchorlock/>
          </v:shape>
          <o:OLEObject Type="Embed" ProgID="Equation.KSEE3" ShapeID="_x0000_i1030" DrawAspect="Content" ObjectID="_1468075730" r:id="rId18">
            <o:LockedField>false</o:LockedField>
          </o:OLEObject>
        </w:object>
      </w:r>
      <w:r>
        <w:rPr>
          <w:rFonts w:hint="eastAsia"/>
          <w:sz w:val="20"/>
          <w:szCs w:val="20"/>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eastAsia"/>
          <w:sz w:val="20"/>
          <w:szCs w:val="20"/>
          <w:lang w:val="en-US" w:eastAsia="zh-CN"/>
        </w:rPr>
      </w:pPr>
      <w:r>
        <w:rPr>
          <w:rFonts w:hint="eastAsia"/>
          <w:sz w:val="20"/>
          <w:szCs w:val="20"/>
          <w:lang w:val="en-US" w:eastAsia="zh-CN"/>
        </w:rPr>
        <w:t>Here the capability of antenna isolation of 65dB is not the maximum capability. Actually the antenna isolation capability is not a static value, and differs on different temperatures, beam directions, frequency bands, and even transmitting power, etc. For example, the following figure shows the antenna isolation capability of one kind of IBFD antenna array at different frequency [3].</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center"/>
        <w:textAlignment w:val="auto"/>
      </w:pPr>
      <w:r>
        <w:drawing>
          <wp:inline distT="0" distB="0" distL="114300" distR="114300">
            <wp:extent cx="2195195" cy="1801495"/>
            <wp:effectExtent l="0" t="0" r="14605" b="12065"/>
            <wp:docPr id="10"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8"/>
                    <pic:cNvPicPr>
                      <a:picLocks noChangeAspect="1"/>
                    </pic:cNvPicPr>
                  </pic:nvPicPr>
                  <pic:blipFill>
                    <a:blip r:embed="rId20"/>
                    <a:stretch>
                      <a:fillRect/>
                    </a:stretch>
                  </pic:blipFill>
                  <pic:spPr>
                    <a:xfrm>
                      <a:off x="0" y="0"/>
                      <a:ext cx="2195195" cy="180149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center"/>
        <w:textAlignment w:val="auto"/>
        <w:rPr>
          <w:rFonts w:hint="default"/>
          <w:lang w:val="en-US" w:eastAsia="zh-CN"/>
        </w:rPr>
      </w:pPr>
      <w:r>
        <w:rPr>
          <w:rFonts w:hint="eastAsia"/>
          <w:b/>
          <w:bCs/>
          <w:sz w:val="20"/>
          <w:szCs w:val="20"/>
          <w:lang w:val="en-US" w:eastAsia="zh-CN"/>
        </w:rPr>
        <w:t>Figure 3.1-3  Simulated and measured results of one kind of IBFD antenna array [3] (Red dot and line)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default"/>
          <w:sz w:val="20"/>
          <w:szCs w:val="20"/>
          <w:highlight w:val="none"/>
          <w:lang w:val="en-US" w:eastAsia="zh-CN"/>
        </w:rPr>
      </w:pPr>
      <w:r>
        <w:rPr>
          <w:rFonts w:hint="eastAsia"/>
          <w:sz w:val="20"/>
          <w:szCs w:val="20"/>
          <w:highlight w:val="none"/>
          <w:lang w:val="en-US" w:eastAsia="zh-CN"/>
        </w:rPr>
        <w:t xml:space="preserve">In laboratory, 80 dB of the antenna isolation may be achievable. However, in the actual deployment, antenna isolation capability would be affected by many reasons. The planar array used on base station could not always achieve such ideal 80dB for every reference signal resource. As an averaged value, 65dB is proposed to be considered as a basical value. </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default"/>
          <w:b w:val="0"/>
          <w:bCs w:val="0"/>
          <w:i w:val="0"/>
          <w:iCs w:val="0"/>
          <w:sz w:val="20"/>
          <w:szCs w:val="20"/>
          <w:highlight w:val="none"/>
          <w:lang w:val="en-US" w:eastAsia="zh-CN"/>
        </w:rPr>
      </w:pPr>
      <w:r>
        <w:rPr>
          <w:rFonts w:hint="eastAsia"/>
          <w:b/>
          <w:bCs/>
          <w:i w:val="0"/>
          <w:iCs w:val="0"/>
          <w:sz w:val="20"/>
          <w:szCs w:val="20"/>
          <w:highlight w:val="none"/>
          <w:lang w:val="en-US" w:eastAsia="zh-CN"/>
        </w:rPr>
        <w:t>Proposal 3</w:t>
      </w:r>
      <w:r>
        <w:rPr>
          <w:rFonts w:hint="eastAsia"/>
          <w:b w:val="0"/>
          <w:bCs w:val="0"/>
          <w:i w:val="0"/>
          <w:iCs w:val="0"/>
          <w:sz w:val="20"/>
          <w:szCs w:val="20"/>
          <w:highlight w:val="none"/>
          <w:lang w:val="en-US" w:eastAsia="zh-CN"/>
        </w:rPr>
        <w:t>: For BS mono-static sensing with sensing signal transmitting and receiving simultaneously, the RX saturation threshold and averaged capability of antenna isolation should be considered</w:t>
      </w:r>
    </w:p>
    <w:p>
      <w:pPr>
        <w:keepNext w:val="0"/>
        <w:keepLines w:val="0"/>
        <w:pageBreakBefore w:val="0"/>
        <w:widowControl/>
        <w:numPr>
          <w:ilvl w:val="0"/>
          <w:numId w:val="13"/>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eastAsia"/>
          <w:b w:val="0"/>
          <w:bCs w:val="0"/>
          <w:i w:val="0"/>
          <w:iCs w:val="0"/>
          <w:sz w:val="20"/>
          <w:szCs w:val="20"/>
          <w:highlight w:val="none"/>
          <w:lang w:val="en-US" w:eastAsia="zh-CN"/>
        </w:rPr>
      </w:pPr>
      <w:r>
        <w:rPr>
          <w:rFonts w:hint="eastAsia"/>
          <w:b w:val="0"/>
          <w:bCs w:val="0"/>
          <w:i w:val="0"/>
          <w:iCs w:val="0"/>
          <w:sz w:val="20"/>
          <w:szCs w:val="20"/>
          <w:highlight w:val="none"/>
          <w:lang w:val="en-US" w:eastAsia="zh-CN"/>
        </w:rPr>
        <w:t>The RX saturation threshold is proposed as -28dBm</w:t>
      </w:r>
    </w:p>
    <w:p>
      <w:pPr>
        <w:keepNext w:val="0"/>
        <w:keepLines w:val="0"/>
        <w:pageBreakBefore w:val="0"/>
        <w:widowControl/>
        <w:numPr>
          <w:ilvl w:val="0"/>
          <w:numId w:val="13"/>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i w:val="0"/>
          <w:iCs w:val="0"/>
          <w:sz w:val="20"/>
          <w:szCs w:val="20"/>
          <w:highlight w:val="none"/>
          <w:lang w:val="en-US" w:eastAsia="zh-CN"/>
        </w:rPr>
      </w:pPr>
      <w:r>
        <w:rPr>
          <w:rFonts w:hint="eastAsia"/>
          <w:b w:val="0"/>
          <w:bCs w:val="0"/>
          <w:i w:val="0"/>
          <w:iCs w:val="0"/>
          <w:sz w:val="20"/>
          <w:szCs w:val="20"/>
          <w:highlight w:val="none"/>
          <w:lang w:val="en-US" w:eastAsia="zh-CN"/>
        </w:rPr>
        <w:t>Averaged capability of antenna isolation is proposed as 65dB</w:t>
      </w:r>
    </w:p>
    <w:p>
      <w:pPr>
        <w:keepNext w:val="0"/>
        <w:keepLines w:val="0"/>
        <w:numPr>
          <w:ilvl w:val="0"/>
          <w:numId w:val="13"/>
        </w:numPr>
        <w:bidi w:val="0"/>
        <w:spacing w:before="181" w:after="181" w:line="240" w:lineRule="auto"/>
        <w:ind w:left="420" w:hanging="420"/>
        <w:jc w:val="both"/>
        <w:rPr>
          <w:rFonts w:hint="eastAsia"/>
          <w:b w:val="0"/>
          <w:bCs w:val="0"/>
          <w:i w:val="0"/>
          <w:iCs w:val="0"/>
          <w:sz w:val="20"/>
          <w:szCs w:val="20"/>
          <w:lang w:val="en-US" w:eastAsia="zh-CN"/>
        </w:rPr>
      </w:pPr>
      <w:r>
        <w:rPr>
          <w:rFonts w:hint="eastAsia"/>
          <w:b w:val="0"/>
          <w:bCs w:val="0"/>
          <w:i w:val="0"/>
          <w:iCs w:val="0"/>
          <w:sz w:val="20"/>
          <w:szCs w:val="20"/>
          <w:highlight w:val="none"/>
          <w:lang w:val="en-US" w:eastAsia="zh-CN"/>
        </w:rPr>
        <w:t>For sensing transmitting and receiving simultaneously, Tx transmitting power should be BS RX saturation power plus averaged antenna isolation ca</w:t>
      </w:r>
      <w:r>
        <w:rPr>
          <w:rFonts w:hint="eastAsia"/>
          <w:b w:val="0"/>
          <w:bCs w:val="0"/>
          <w:i w:val="0"/>
          <w:iCs w:val="0"/>
          <w:sz w:val="20"/>
          <w:szCs w:val="20"/>
          <w:lang w:val="en-US" w:eastAsia="zh-CN"/>
        </w:rPr>
        <w:t>pability, which is 37dBm.</w:t>
      </w:r>
    </w:p>
    <w:p>
      <w:pPr>
        <w:keepNext w:val="0"/>
        <w:keepLines w:val="0"/>
        <w:numPr>
          <w:ilvl w:val="-1"/>
          <w:numId w:val="0"/>
        </w:numPr>
        <w:bidi w:val="0"/>
        <w:spacing w:before="181" w:after="181" w:line="240" w:lineRule="auto"/>
        <w:ind w:left="0" w:firstLine="0"/>
        <w:jc w:val="both"/>
        <w:rPr>
          <w:rFonts w:hint="eastAsia"/>
          <w:b w:val="0"/>
          <w:bCs w:val="0"/>
          <w:i w:val="0"/>
          <w:iCs w:val="0"/>
          <w:sz w:val="20"/>
          <w:szCs w:val="20"/>
          <w:lang w:val="en-US" w:eastAsia="zh-CN"/>
        </w:rPr>
      </w:pPr>
    </w:p>
    <w:p>
      <w:pPr>
        <w:pStyle w:val="3"/>
        <w:bidi w:val="0"/>
        <w:rPr>
          <w:rFonts w:hint="eastAsia"/>
          <w:highlight w:val="none"/>
          <w:lang w:val="en-US" w:eastAsia="zh-CN"/>
        </w:rPr>
      </w:pPr>
      <w:r>
        <w:rPr>
          <w:rFonts w:hint="eastAsia"/>
          <w:lang w:val="en-US" w:eastAsia="zh-CN"/>
        </w:rPr>
        <w:t>3</w:t>
      </w:r>
      <w:r>
        <w:rPr>
          <w:rFonts w:hint="eastAsia"/>
          <w:highlight w:val="none"/>
          <w:lang w:val="en-US" w:eastAsia="zh-CN"/>
        </w:rPr>
        <w:t>.2.</w:t>
      </w:r>
      <w:r>
        <w:rPr>
          <w:rFonts w:hint="eastAsia"/>
          <w:highlight w:val="none"/>
          <w:lang w:val="en-US" w:eastAsia="zh-CN"/>
        </w:rPr>
        <w:tab/>
      </w:r>
      <w:r>
        <w:rPr>
          <w:rFonts w:hint="eastAsia"/>
          <w:highlight w:val="none"/>
          <w:lang w:val="en-US" w:eastAsia="zh-CN"/>
        </w:rPr>
        <w:t>Modeling of Tx thermal noise</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default"/>
          <w:sz w:val="20"/>
          <w:szCs w:val="20"/>
          <w:highlight w:val="none"/>
          <w:lang w:val="en-US" w:eastAsia="zh-CN"/>
        </w:rPr>
      </w:pPr>
      <w:r>
        <w:rPr>
          <w:rFonts w:hint="eastAsia"/>
          <w:sz w:val="20"/>
          <w:szCs w:val="20"/>
          <w:highlight w:val="none"/>
          <w:lang w:val="en-US" w:eastAsia="zh-CN"/>
        </w:rPr>
        <w:t>Tx thermal noise leaking to Rx should also be considered for the case of sensing signal transmitted and received simultaneously. Suppose the thermal noise from Tx side is -24dBm, then the following reasons make the Rx received Tx thermal noise as innegligible issue: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default"/>
          <w:sz w:val="20"/>
          <w:szCs w:val="20"/>
          <w:lang w:val="en-US" w:eastAsia="zh-CN"/>
        </w:rPr>
      </w:pPr>
      <w:r>
        <w:rPr>
          <w:rFonts w:hint="eastAsia"/>
          <w:b/>
          <w:bCs/>
          <w:sz w:val="20"/>
          <w:szCs w:val="20"/>
          <w:highlight w:val="none"/>
          <w:lang w:val="en-US" w:eastAsia="zh-CN"/>
        </w:rPr>
        <w:t>No pathloss due to physical wireless channel for mono-static sensing.</w:t>
      </w:r>
      <w:r>
        <w:rPr>
          <w:rFonts w:hint="eastAsia"/>
          <w:b w:val="0"/>
          <w:bCs w:val="0"/>
          <w:sz w:val="20"/>
          <w:szCs w:val="20"/>
          <w:highlight w:val="none"/>
          <w:lang w:val="en-US" w:eastAsia="zh-CN"/>
        </w:rPr>
        <w:t xml:space="preserve"> </w:t>
      </w:r>
      <w:r>
        <w:rPr>
          <w:rFonts w:hint="eastAsia"/>
          <w:sz w:val="20"/>
          <w:szCs w:val="20"/>
          <w:highlight w:val="none"/>
          <w:lang w:val="en-US" w:eastAsia="zh-CN"/>
        </w:rPr>
        <w:t>In the lega</w:t>
      </w:r>
      <w:r>
        <w:rPr>
          <w:rFonts w:hint="eastAsia"/>
          <w:sz w:val="20"/>
          <w:szCs w:val="20"/>
          <w:lang w:val="en-US" w:eastAsia="zh-CN"/>
        </w:rPr>
        <w:t>cy communication system or BS bi-static sensing system, the BS Tx thermal noise could be neglected because it would go through a wireless channel which has a pathloss of about 95dB, and then the received BS Tx thermal noise from Rx (which is not co-located with Tx) would only have the power about -24-95 = -119 dBm, which is much smaller than Rx thermal noise. Then the leaked BS Tx thermal noise on BS Rx side could be neglected. However, for co-located TRP mono-static sensing mode, such isolation from pathloss is not applicable.</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center"/>
        <w:textAlignment w:val="auto"/>
        <w:rPr>
          <w:sz w:val="20"/>
          <w:szCs w:val="20"/>
        </w:rPr>
      </w:pPr>
      <w:r>
        <w:drawing>
          <wp:inline distT="0" distB="0" distL="114300" distR="114300">
            <wp:extent cx="5774690" cy="2775585"/>
            <wp:effectExtent l="0" t="0" r="0" b="0"/>
            <wp:docPr id="1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5"/>
                    <pic:cNvPicPr>
                      <a:picLocks noChangeAspect="1"/>
                    </pic:cNvPicPr>
                  </pic:nvPicPr>
                  <pic:blipFill>
                    <a:blip r:embed="rId21"/>
                    <a:stretch>
                      <a:fillRect/>
                    </a:stretch>
                  </pic:blipFill>
                  <pic:spPr>
                    <a:xfrm>
                      <a:off x="0" y="0"/>
                      <a:ext cx="5774690" cy="277558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center"/>
        <w:textAlignment w:val="auto"/>
        <w:rPr>
          <w:rFonts w:hint="eastAsia"/>
          <w:sz w:val="20"/>
          <w:szCs w:val="20"/>
          <w:lang w:val="en-US" w:eastAsia="zh-CN"/>
        </w:rPr>
      </w:pPr>
      <w:r>
        <w:rPr>
          <w:rFonts w:hint="eastAsia"/>
          <w:b/>
          <w:bCs/>
          <w:sz w:val="20"/>
          <w:szCs w:val="20"/>
          <w:lang w:val="en-US" w:eastAsia="zh-CN"/>
        </w:rPr>
        <w:t>Figure 3.2-1 Illustration of Tx thermal noise after propagation pathloss</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b w:val="0"/>
          <w:bCs w:val="0"/>
          <w:sz w:val="20"/>
          <w:szCs w:val="20"/>
          <w:lang w:val="en-US" w:eastAsia="zh-CN"/>
        </w:rPr>
      </w:pPr>
      <w:r>
        <w:rPr>
          <w:rFonts w:hint="eastAsia"/>
          <w:b/>
          <w:bCs/>
          <w:sz w:val="20"/>
          <w:szCs w:val="20"/>
          <w:lang w:val="en-US" w:eastAsia="zh-CN"/>
        </w:rPr>
        <w:t>No frequency isolation from difference f</w:t>
      </w:r>
      <w:r>
        <w:rPr>
          <w:rFonts w:hint="eastAsia"/>
          <w:b/>
          <w:bCs/>
          <w:sz w:val="20"/>
          <w:szCs w:val="20"/>
          <w:highlight w:val="none"/>
          <w:lang w:val="en-US" w:eastAsia="zh-CN"/>
        </w:rPr>
        <w:t xml:space="preserve">requency band for mono-static sensing. </w:t>
      </w:r>
      <w:r>
        <w:rPr>
          <w:rFonts w:hint="eastAsia"/>
          <w:b w:val="0"/>
          <w:bCs w:val="0"/>
          <w:sz w:val="20"/>
          <w:szCs w:val="20"/>
          <w:highlight w:val="none"/>
          <w:lang w:val="en-US" w:eastAsia="zh-CN"/>
        </w:rPr>
        <w:t>The SBFD discussion would not consider the leaked BS Tx thermal noise because that there is extra isolation from different frequency sub-band, besides the physical Tx-Rx antenna isolation. Thus the total isolation capability could make the received</w:t>
      </w:r>
      <w:r>
        <w:rPr>
          <w:rFonts w:hint="eastAsia"/>
          <w:b w:val="0"/>
          <w:bCs w:val="0"/>
          <w:sz w:val="20"/>
          <w:szCs w:val="20"/>
          <w:lang w:val="en-US" w:eastAsia="zh-CN"/>
        </w:rPr>
        <w:t xml:space="preserve"> Tx thermal noise much smaller than BS Rx thermal noise. Such frequency isolation is also not applicable for full-duplex TRP mono-static sensing mode.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center"/>
        <w:textAlignment w:val="auto"/>
        <w:rPr>
          <w:sz w:val="20"/>
          <w:szCs w:val="20"/>
        </w:rPr>
      </w:pPr>
      <w:r>
        <w:drawing>
          <wp:inline distT="0" distB="0" distL="114300" distR="114300">
            <wp:extent cx="3425825" cy="1779905"/>
            <wp:effectExtent l="0" t="0" r="0" b="3175"/>
            <wp:docPr id="31"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48"/>
                    <pic:cNvPicPr>
                      <a:picLocks noChangeAspect="1"/>
                    </pic:cNvPicPr>
                  </pic:nvPicPr>
                  <pic:blipFill>
                    <a:blip r:embed="rId22"/>
                    <a:stretch>
                      <a:fillRect/>
                    </a:stretch>
                  </pic:blipFill>
                  <pic:spPr>
                    <a:xfrm>
                      <a:off x="0" y="0"/>
                      <a:ext cx="3425825" cy="177990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center"/>
        <w:textAlignment w:val="auto"/>
        <w:rPr>
          <w:rFonts w:hint="eastAsia"/>
          <w:b w:val="0"/>
          <w:bCs w:val="0"/>
          <w:sz w:val="20"/>
          <w:szCs w:val="20"/>
          <w:lang w:val="en-US" w:eastAsia="zh-CN"/>
        </w:rPr>
      </w:pPr>
      <w:r>
        <w:rPr>
          <w:rFonts w:hint="eastAsia"/>
          <w:b/>
          <w:bCs/>
          <w:sz w:val="20"/>
          <w:szCs w:val="20"/>
          <w:lang w:val="en-US" w:eastAsia="zh-CN"/>
        </w:rPr>
        <w:t>Figure 3.2-2 Illustration of Rx received Tx thermal noise with SBFD</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b w:val="0"/>
          <w:bCs w:val="0"/>
          <w:sz w:val="20"/>
          <w:szCs w:val="20"/>
          <w:lang w:val="en-US" w:eastAsia="zh-CN"/>
        </w:rPr>
      </w:pPr>
      <w:r>
        <w:rPr>
          <w:rFonts w:hint="eastAsia"/>
          <w:b w:val="0"/>
          <w:bCs w:val="0"/>
          <w:sz w:val="20"/>
          <w:szCs w:val="20"/>
          <w:lang w:val="en-US" w:eastAsia="zh-CN"/>
        </w:rPr>
        <w:t xml:space="preserve">With NR RS used for sensing </w:t>
      </w:r>
      <w:r>
        <w:rPr>
          <w:rFonts w:hint="eastAsia"/>
          <w:b w:val="0"/>
          <w:bCs w:val="0"/>
          <w:sz w:val="20"/>
          <w:szCs w:val="20"/>
          <w:highlight w:val="none"/>
          <w:lang w:val="en-US" w:eastAsia="zh-CN"/>
        </w:rPr>
        <w:t>system, the sensing signal would be transmitted and received at the same frequency band simultaneously, then such SBFD-like frequency isolation and pathloss isolation could not be achieved, and the power of Rx received Tx thermal noise would be power of Tx thermal noise (-24 dBm/100MHz) minus antenna is</w:t>
      </w:r>
      <w:r>
        <w:rPr>
          <w:rFonts w:hint="eastAsia"/>
          <w:b w:val="0"/>
          <w:bCs w:val="0"/>
          <w:sz w:val="20"/>
          <w:szCs w:val="20"/>
          <w:lang w:val="en-US" w:eastAsia="zh-CN"/>
        </w:rPr>
        <w:t>olation (65 dB), which is equal to -89dBm/100MHz and larger than the Rx thermal noise (-94dBm/100MHz). Thus the Rx received Tx thermal noise has important effect on sensing performance, even more than Rx thermal noise. Section 4 will further show that the simulation result becomes not realistic if Tx thermal noise is ignored.</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b w:val="0"/>
          <w:bCs w:val="0"/>
          <w:i w:val="0"/>
          <w:iCs w:val="0"/>
          <w:sz w:val="20"/>
          <w:szCs w:val="20"/>
          <w:lang w:val="en-US" w:eastAsia="zh-CN"/>
        </w:rPr>
      </w:pPr>
      <w:r>
        <w:rPr>
          <w:rFonts w:hint="eastAsia"/>
          <w:b/>
          <w:bCs/>
          <w:i w:val="0"/>
          <w:iCs w:val="0"/>
          <w:sz w:val="20"/>
          <w:szCs w:val="20"/>
          <w:lang w:val="en-US" w:eastAsia="zh-CN"/>
        </w:rPr>
        <w:t>Proposal 4</w:t>
      </w:r>
      <w:r>
        <w:rPr>
          <w:rFonts w:hint="eastAsia"/>
          <w:b w:val="0"/>
          <w:bCs w:val="0"/>
          <w:i w:val="0"/>
          <w:iCs w:val="0"/>
          <w:sz w:val="20"/>
          <w:szCs w:val="20"/>
          <w:lang w:val="en-US" w:eastAsia="zh-CN"/>
        </w:rPr>
        <w:t>: For BS mono-static sensing with sensing signal transmitting and receiving simultaneously, the RX received Tx thermal noise at Rx side should be modeled.</w:t>
      </w:r>
    </w:p>
    <w:p>
      <w:pPr>
        <w:keepNext w:val="0"/>
        <w:keepLines w:val="0"/>
        <w:pageBreakBefore w:val="0"/>
        <w:widowControl/>
        <w:numPr>
          <w:ilvl w:val="0"/>
          <w:numId w:val="13"/>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i w:val="0"/>
          <w:iCs w:val="0"/>
          <w:sz w:val="20"/>
          <w:szCs w:val="20"/>
          <w:lang w:val="en-US" w:eastAsia="zh-CN"/>
        </w:rPr>
        <w:t xml:space="preserve">The leaked Tx thermal noise at Rx side is proposed as -89 dBm/100MHz (depending the Tx thermal noise and </w:t>
      </w:r>
      <w:r>
        <w:rPr>
          <w:rFonts w:hint="eastAsia"/>
          <w:b w:val="0"/>
          <w:bCs w:val="0"/>
          <w:i/>
          <w:iCs/>
          <w:sz w:val="20"/>
          <w:szCs w:val="20"/>
          <w:lang w:val="en-US" w:eastAsia="zh-CN"/>
        </w:rPr>
        <w:t>Tx-Rx antenna isolation.</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default"/>
          <w:b w:val="0"/>
          <w:bCs w:val="0"/>
          <w:i w:val="0"/>
          <w:iCs w:val="0"/>
          <w:sz w:val="20"/>
          <w:szCs w:val="20"/>
          <w:lang w:val="en-US" w:eastAsia="zh-CN"/>
        </w:rPr>
      </w:pPr>
    </w:p>
    <w:p>
      <w:pPr>
        <w:pStyle w:val="3"/>
        <w:bidi w:val="0"/>
        <w:rPr>
          <w:rFonts w:hint="eastAsia"/>
          <w:lang w:val="en-US" w:eastAsia="zh-CN"/>
        </w:rPr>
      </w:pPr>
      <w:r>
        <w:rPr>
          <w:rFonts w:hint="eastAsia"/>
          <w:lang w:val="en-US" w:eastAsia="zh-CN"/>
        </w:rPr>
        <w:t>3.3.</w:t>
      </w:r>
      <w:r>
        <w:rPr>
          <w:rFonts w:hint="eastAsia"/>
          <w:lang w:val="en-US" w:eastAsia="zh-CN"/>
        </w:rPr>
        <w:tab/>
      </w:r>
      <w:r>
        <w:rPr>
          <w:rFonts w:hint="eastAsia"/>
          <w:lang w:val="en-US" w:eastAsia="zh-CN"/>
        </w:rPr>
        <w:t>Pulse reference signal</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b w:val="0"/>
          <w:bCs w:val="0"/>
          <w:sz w:val="20"/>
          <w:szCs w:val="20"/>
          <w:highlight w:val="none"/>
          <w:lang w:val="en-US" w:eastAsia="zh-CN"/>
        </w:rPr>
      </w:pPr>
      <w:r>
        <w:rPr>
          <w:rFonts w:hint="eastAsia"/>
          <w:b w:val="0"/>
          <w:bCs w:val="0"/>
          <w:sz w:val="20"/>
          <w:szCs w:val="20"/>
          <w:lang w:val="en-US" w:eastAsia="zh-CN"/>
        </w:rPr>
        <w:t>From the above discussion, it could be seen that the legacy NR RS used for TRP mono-static sensing would face severe coverage issues:</w:t>
      </w:r>
    </w:p>
    <w:p>
      <w:pPr>
        <w:numPr>
          <w:ilvl w:val="0"/>
          <w:numId w:val="14"/>
        </w:numPr>
        <w:bidi w:val="0"/>
        <w:rPr>
          <w:rFonts w:hint="default"/>
          <w:highlight w:val="none"/>
          <w:lang w:val="en-US" w:eastAsia="zh-CN"/>
        </w:rPr>
      </w:pPr>
      <w:r>
        <w:rPr>
          <w:rFonts w:hint="eastAsia"/>
          <w:highlight w:val="none"/>
          <w:lang w:val="en-US" w:eastAsia="zh-CN"/>
        </w:rPr>
        <w:t xml:space="preserve">Transmitting power: Due to the saturation issue, the transmitting power of NR RS transmitted and received simultaneously would not be too large, limiting the received power of echo signal reflected by far sensing targets. </w:t>
      </w:r>
    </w:p>
    <w:p>
      <w:pPr>
        <w:numPr>
          <w:ilvl w:val="0"/>
          <w:numId w:val="14"/>
        </w:numPr>
        <w:bidi w:val="0"/>
        <w:rPr>
          <w:rFonts w:hint="default"/>
          <w:highlight w:val="none"/>
          <w:lang w:val="en-US" w:eastAsia="zh-CN"/>
        </w:rPr>
      </w:pPr>
      <w:r>
        <w:rPr>
          <w:rFonts w:hint="eastAsia"/>
          <w:highlight w:val="none"/>
          <w:lang w:val="en-US" w:eastAsia="zh-CN"/>
        </w:rPr>
        <w:t>Performance of sensing results: The Rx received Tx thermal noise is larger than legacy Rx thermal noise, which is likely to drown the echo sensing signal, especially when the power of echo signal is limited for far sensing targets considering the saturation problem</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highlight w:val="none"/>
          <w:lang w:val="en-US" w:eastAsia="zh-CN"/>
        </w:rPr>
        <w:t xml:space="preserve">All the coverage issues for far sensing targets is due to the drawback of sensing signal transmitted and received simultaneously. A pulse signal transmitted for small duration and transmitted and received asynchronously could be the key to solve the coverage issues of continuous reference signal like NR-RS. A typical comparison between pulse signal and continuous reference signal could be visualized </w:t>
      </w:r>
      <w:r>
        <w:rPr>
          <w:rFonts w:hint="eastAsia"/>
          <w:b w:val="0"/>
          <w:bCs w:val="0"/>
          <w:sz w:val="20"/>
          <w:szCs w:val="20"/>
          <w:lang w:val="en-US" w:eastAsia="zh-CN"/>
        </w:rPr>
        <w:t>as following figure: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sz w:val="20"/>
          <w:szCs w:val="20"/>
        </w:rPr>
      </w:pPr>
      <w:r>
        <w:drawing>
          <wp:inline distT="0" distB="0" distL="114300" distR="114300">
            <wp:extent cx="4244340" cy="2383155"/>
            <wp:effectExtent l="0" t="0" r="0" b="0"/>
            <wp:docPr id="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6"/>
                    <pic:cNvPicPr>
                      <a:picLocks noChangeAspect="1"/>
                    </pic:cNvPicPr>
                  </pic:nvPicPr>
                  <pic:blipFill>
                    <a:blip r:embed="rId23"/>
                    <a:stretch>
                      <a:fillRect/>
                    </a:stretch>
                  </pic:blipFill>
                  <pic:spPr>
                    <a:xfrm>
                      <a:off x="0" y="0"/>
                      <a:ext cx="4244340" cy="238315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eastAsia"/>
          <w:b/>
          <w:bCs/>
          <w:sz w:val="20"/>
          <w:szCs w:val="20"/>
          <w:lang w:val="en-US" w:eastAsia="zh-CN"/>
        </w:rPr>
      </w:pPr>
      <w:r>
        <w:rPr>
          <w:rFonts w:hint="eastAsia"/>
          <w:b/>
          <w:bCs/>
          <w:sz w:val="20"/>
          <w:szCs w:val="20"/>
          <w:lang w:val="en-US" w:eastAsia="zh-CN"/>
        </w:rPr>
        <w:t>Figure 3.3-1 Comparison between pulse signal and continuous reference signal</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The pulse reference signal is suitable for long-range detection. Because such pulse signal is transmitted and received by TDM style, then all antenna elements could be utilized in Tx and Rx, which brings higher beamforming gain and angle estimation accuracy. What</w:t>
      </w:r>
      <w:r>
        <w:rPr>
          <w:rFonts w:hint="default"/>
          <w:b w:val="0"/>
          <w:bCs w:val="0"/>
          <w:sz w:val="20"/>
          <w:szCs w:val="20"/>
          <w:lang w:val="en-US" w:eastAsia="zh-CN"/>
        </w:rPr>
        <w:t>’</w:t>
      </w:r>
      <w:r>
        <w:rPr>
          <w:rFonts w:hint="eastAsia"/>
          <w:b w:val="0"/>
          <w:bCs w:val="0"/>
          <w:sz w:val="20"/>
          <w:szCs w:val="20"/>
          <w:lang w:val="en-US" w:eastAsia="zh-CN"/>
        </w:rPr>
        <w:t xml:space="preserve">s more, very low Tx-Rx isolation requirement is needed, allowing very high Tx power for better coverage and satisfying sensing performance from low Rx received Tx thermal noise, because of the TDM orthogonality of pulse signal. </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 xml:space="preserve">The pulse signal is actually a reference signal with typical sequence in frequency domain, and could be generated directly based on OFDM system. For example of commonly used liner frequency modulation (LFM)  pulse signal, the time domain formula of a LFM pulse occupying frequency band of B, and time duration of </w:t>
      </w:r>
      <w:r>
        <w:rPr>
          <w:rFonts w:hint="eastAsia"/>
          <w:b w:val="0"/>
          <w:bCs w:val="0"/>
          <w:position w:val="-10"/>
          <w:sz w:val="20"/>
          <w:szCs w:val="20"/>
          <w:lang w:val="en-US" w:eastAsia="zh-CN"/>
        </w:rPr>
        <w:object>
          <v:shape id="_x0000_i1031" o:spt="75" type="#_x0000_t75" style="height:15pt;width:24pt;" o:ole="t" filled="f" o:preferrelative="t" stroked="f" coordsize="21600,21600">
            <v:path/>
            <v:fill on="f" focussize="0,0"/>
            <v:stroke on="f"/>
            <v:imagedata r:id="rId25" o:title=""/>
            <o:lock v:ext="edit" aspectratio="t"/>
            <w10:wrap type="none"/>
            <w10:anchorlock/>
          </v:shape>
          <o:OLEObject Type="Embed" ProgID="Equation.KSEE3" ShapeID="_x0000_i1031" DrawAspect="Content" ObjectID="_1468075731" r:id="rId24">
            <o:LockedField>false</o:LockedField>
          </o:OLEObject>
        </w:object>
      </w:r>
      <w:r>
        <w:rPr>
          <w:rFonts w:hint="eastAsia"/>
          <w:b w:val="0"/>
          <w:bCs w:val="0"/>
          <w:sz w:val="20"/>
          <w:szCs w:val="20"/>
          <w:lang w:val="en-US" w:eastAsia="zh-CN"/>
        </w:rPr>
        <w:t xml:space="preserve"> would be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eastAsia"/>
          <w:b w:val="0"/>
          <w:bCs w:val="0"/>
          <w:sz w:val="20"/>
          <w:szCs w:val="20"/>
          <w:lang w:val="en-US" w:eastAsia="zh-CN"/>
        </w:rPr>
      </w:pPr>
      <w:r>
        <w:rPr>
          <w:rFonts w:hint="eastAsia"/>
          <w:b w:val="0"/>
          <w:bCs w:val="0"/>
          <w:position w:val="-42"/>
          <w:sz w:val="20"/>
          <w:szCs w:val="20"/>
          <w:lang w:val="en-US" w:eastAsia="zh-CN"/>
        </w:rPr>
        <w:object>
          <v:shape id="_x0000_i1032" o:spt="75" type="#_x0000_t75" style="height:47pt;width:157pt;" o:ole="t" filled="f" o:preferrelative="t" stroked="f" coordsize="21600,21600">
            <v:path/>
            <v:fill on="f" focussize="0,0"/>
            <v:stroke on="f"/>
            <v:imagedata r:id="rId27" o:title=""/>
            <o:lock v:ext="edit" aspectratio="t"/>
            <w10:wrap type="none"/>
            <w10:anchorlock/>
          </v:shape>
          <o:OLEObject Type="Embed" ProgID="Equation.KSEE3" ShapeID="_x0000_i1032" DrawAspect="Content" ObjectID="_1468075732" r:id="rId26">
            <o:LockedField>false</o:LockedField>
          </o:OLEObject>
        </w:objec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pPr>
      <w:r>
        <w:drawing>
          <wp:inline distT="0" distB="0" distL="114300" distR="114300">
            <wp:extent cx="1922145" cy="1079500"/>
            <wp:effectExtent l="0" t="0" r="13335" b="2540"/>
            <wp:docPr id="2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5"/>
                    <pic:cNvPicPr>
                      <a:picLocks noChangeAspect="1"/>
                    </pic:cNvPicPr>
                  </pic:nvPicPr>
                  <pic:blipFill>
                    <a:blip r:embed="rId28"/>
                    <a:stretch>
                      <a:fillRect/>
                    </a:stretch>
                  </pic:blipFill>
                  <pic:spPr>
                    <a:xfrm>
                      <a:off x="0" y="0"/>
                      <a:ext cx="1922145" cy="1079500"/>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default"/>
          <w:lang w:val="en-US" w:eastAsia="zh-CN"/>
        </w:rPr>
      </w:pPr>
      <w:r>
        <w:rPr>
          <w:rFonts w:hint="eastAsia"/>
          <w:b/>
          <w:bCs/>
          <w:sz w:val="20"/>
          <w:szCs w:val="20"/>
          <w:lang w:val="en-US" w:eastAsia="zh-CN"/>
        </w:rPr>
        <w:t>Figure 3.3-2 Pulse reference signal in time domain</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 xml:space="preserve">When </w:t>
      </w:r>
      <w:r>
        <w:rPr>
          <w:rFonts w:hint="eastAsia"/>
          <w:b w:val="0"/>
          <w:bCs w:val="0"/>
          <w:position w:val="-10"/>
          <w:sz w:val="20"/>
          <w:szCs w:val="20"/>
          <w:lang w:val="en-US" w:eastAsia="zh-CN"/>
        </w:rPr>
        <w:object>
          <v:shape id="_x0000_i1033" o:spt="75" type="#_x0000_t75" style="height:15pt;width:56pt;" o:ole="t" filled="f" o:preferrelative="t" stroked="f" coordsize="21600,21600">
            <v:path/>
            <v:fill on="f" focussize="0,0"/>
            <v:stroke on="f"/>
            <v:imagedata r:id="rId30" o:title=""/>
            <o:lock v:ext="edit" aspectratio="t"/>
            <w10:wrap type="none"/>
            <w10:anchorlock/>
          </v:shape>
          <o:OLEObject Type="Embed" ProgID="Equation.KSEE3" ShapeID="_x0000_i1033" DrawAspect="Content" ObjectID="_1468075733" r:id="rId29">
            <o:LockedField>false</o:LockedField>
          </o:OLEObject>
        </w:object>
      </w:r>
      <w:r>
        <w:rPr>
          <w:rFonts w:hint="eastAsia"/>
          <w:b w:val="0"/>
          <w:bCs w:val="0"/>
          <w:sz w:val="20"/>
          <w:szCs w:val="20"/>
          <w:lang w:val="en-US" w:eastAsia="zh-CN"/>
        </w:rPr>
        <w:t>(which is common used condition and easily satisfied), then the pulse sequence could be generated approximately with following sequence: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default"/>
          <w:b w:val="0"/>
          <w:bCs w:val="0"/>
          <w:sz w:val="20"/>
          <w:szCs w:val="20"/>
          <w:lang w:val="en-US" w:eastAsia="zh-CN"/>
        </w:rPr>
      </w:pPr>
      <w:r>
        <w:rPr>
          <w:rFonts w:hint="default"/>
          <w:b w:val="0"/>
          <w:bCs w:val="0"/>
          <w:position w:val="-30"/>
          <w:sz w:val="20"/>
          <w:szCs w:val="20"/>
          <w:lang w:val="en-US" w:eastAsia="zh-CN"/>
        </w:rPr>
        <w:object>
          <v:shape id="_x0000_i1034" o:spt="75" type="#_x0000_t75" style="height:35pt;width:222pt;" o:ole="t" filled="f" o:preferrelative="t" stroked="f" coordsize="21600,21600">
            <v:path/>
            <v:fill on="f" focussize="0,0"/>
            <v:stroke on="f"/>
            <v:imagedata r:id="rId32" o:title=""/>
            <o:lock v:ext="edit" aspectratio="t"/>
            <w10:wrap type="none"/>
            <w10:anchorlock/>
          </v:shape>
          <o:OLEObject Type="Embed" ProgID="Equation.KSEE3" ShapeID="_x0000_i1034" DrawAspect="Content" ObjectID="_1468075734" r:id="rId31">
            <o:LockedField>false</o:LockedField>
          </o:OLEObject>
        </w:objec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lang w:val="en-US" w:eastAsia="zh-CN"/>
        </w:rPr>
      </w:pPr>
      <w:r>
        <w:rPr>
          <w:rFonts w:hint="eastAsia"/>
          <w:b w:val="0"/>
          <w:bCs w:val="0"/>
          <w:sz w:val="20"/>
          <w:szCs w:val="20"/>
          <w:lang w:val="en-US" w:eastAsia="zh-CN"/>
        </w:rPr>
        <w:t>Then the sequence could be directly used to fill in the REs of OFDM symbol. REs outside of the bandwidth of sensing could be set as zero without losing a lot of performance, because the sinc function limit main power in frequency domain is focused in the given frequency band. Then the OFDM symbol with such sequence could generate short LFM pulse, keeping good autocorrelation features to estimate the delay of echo signal with high accuracy, which could be visualized as following:</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sz w:val="20"/>
          <w:szCs w:val="20"/>
        </w:rPr>
      </w:pPr>
      <w:r>
        <w:drawing>
          <wp:inline distT="0" distB="0" distL="114300" distR="114300">
            <wp:extent cx="4457065" cy="2987675"/>
            <wp:effectExtent l="0" t="0" r="8255" b="0"/>
            <wp:docPr id="28"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67"/>
                    <pic:cNvPicPr>
                      <a:picLocks noChangeAspect="1"/>
                    </pic:cNvPicPr>
                  </pic:nvPicPr>
                  <pic:blipFill>
                    <a:blip r:embed="rId33"/>
                    <a:stretch>
                      <a:fillRect/>
                    </a:stretch>
                  </pic:blipFill>
                  <pic:spPr>
                    <a:xfrm>
                      <a:off x="0" y="0"/>
                      <a:ext cx="4457065" cy="2987675"/>
                    </a:xfrm>
                    <a:prstGeom prst="rect">
                      <a:avLst/>
                    </a:prstGeom>
                    <a:noFill/>
                    <a:ln>
                      <a:noFill/>
                    </a:ln>
                  </pic:spPr>
                </pic:pic>
              </a:graphicData>
            </a:graphic>
          </wp:inline>
        </w:drawing>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default"/>
          <w:b/>
          <w:bCs/>
          <w:sz w:val="20"/>
          <w:szCs w:val="20"/>
          <w:lang w:val="en-US" w:eastAsia="zh-CN"/>
        </w:rPr>
      </w:pPr>
      <w:r>
        <w:rPr>
          <w:rFonts w:hint="eastAsia"/>
          <w:b/>
          <w:bCs/>
          <w:sz w:val="20"/>
          <w:szCs w:val="20"/>
          <w:lang w:val="en-US" w:eastAsia="zh-CN"/>
        </w:rPr>
        <w:t>Figure 3.3-3 Generation of pulse reference signal by OFDM</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highlight w:val="none"/>
          <w:lang w:val="en-US" w:eastAsia="zh-CN"/>
        </w:rPr>
      </w:pPr>
      <w:r>
        <w:rPr>
          <w:rFonts w:hint="eastAsia"/>
          <w:b w:val="0"/>
          <w:bCs w:val="0"/>
          <w:sz w:val="20"/>
          <w:szCs w:val="20"/>
          <w:lang w:val="en-US" w:eastAsia="zh-CN"/>
        </w:rPr>
        <w:t xml:space="preserve">From the Figure 3.3-3, it could be seen that the Rx could only work when Tx have finished transmitting pulse signal. Thus there would be a blind near area for the distance is shorter than </w:t>
      </w:r>
      <w:r>
        <w:rPr>
          <w:rFonts w:hint="eastAsia"/>
          <w:b w:val="0"/>
          <w:bCs w:val="0"/>
          <w:position w:val="-20"/>
          <w:sz w:val="20"/>
          <w:szCs w:val="20"/>
          <w:lang w:val="en-US" w:eastAsia="zh-CN"/>
        </w:rPr>
        <w:object>
          <v:shape id="_x0000_i1035" o:spt="75" type="#_x0000_t75" style="height:28pt;width:31pt;" o:ole="t" filled="f" o:preferrelative="t" stroked="f" coordsize="21600,21600">
            <v:path/>
            <v:fill on="f" focussize="0,0"/>
            <v:stroke on="f"/>
            <v:imagedata r:id="rId35" o:title=""/>
            <o:lock v:ext="edit" aspectratio="t"/>
            <w10:wrap type="none"/>
            <w10:anchorlock/>
          </v:shape>
          <o:OLEObject Type="Embed" ProgID="Equation.KSEE3" ShapeID="_x0000_i1035" DrawAspect="Content" ObjectID="_1468075735" r:id="rId34">
            <o:LockedField>false</o:LockedField>
          </o:OLEObject>
        </w:object>
      </w:r>
      <w:r>
        <w:rPr>
          <w:rFonts w:hint="eastAsia"/>
          <w:b w:val="0"/>
          <w:bCs w:val="0"/>
          <w:sz w:val="20"/>
          <w:szCs w:val="20"/>
          <w:lang w:val="en-US" w:eastAsia="zh-CN"/>
        </w:rPr>
        <w:t xml:space="preserve">, where the </w:t>
      </w:r>
      <w:r>
        <w:rPr>
          <w:rFonts w:hint="eastAsia"/>
          <w:b w:val="0"/>
          <w:bCs w:val="0"/>
          <w:position w:val="-14"/>
          <w:sz w:val="20"/>
          <w:szCs w:val="20"/>
          <w:lang w:val="en-US" w:eastAsia="zh-CN"/>
        </w:rPr>
        <w:object>
          <v:shape id="_x0000_i1036" o:spt="75" type="#_x0000_t75" style="height:17pt;width:24pt;" o:ole="t" filled="f" o:preferrelative="t" stroked="f" coordsize="21600,21600">
            <v:path/>
            <v:fill on="f" focussize="0,0"/>
            <v:stroke on="f"/>
            <v:imagedata r:id="rId37" o:title=""/>
            <o:lock v:ext="edit" aspectratio="t"/>
            <w10:wrap type="none"/>
            <w10:anchorlock/>
          </v:shape>
          <o:OLEObject Type="Embed" ProgID="Equation.KSEE3" ShapeID="_x0000_i1036" DrawAspect="Content" ObjectID="_1468075736" r:id="rId36">
            <o:LockedField>false</o:LockedField>
          </o:OLEObject>
        </w:object>
      </w:r>
      <w:r>
        <w:rPr>
          <w:rFonts w:hint="eastAsia"/>
          <w:b w:val="0"/>
          <w:bCs w:val="0"/>
          <w:sz w:val="20"/>
          <w:szCs w:val="20"/>
          <w:lang w:val="en-US" w:eastAsia="zh-CN"/>
        </w:rPr>
        <w:t xml:space="preserve"> is the length of pulse signal for Tx period, and </w:t>
      </w:r>
      <w:r>
        <w:rPr>
          <w:rFonts w:hint="eastAsia"/>
          <w:b w:val="0"/>
          <w:bCs w:val="0"/>
          <w:position w:val="-6"/>
          <w:sz w:val="20"/>
          <w:szCs w:val="20"/>
          <w:lang w:val="en-US" w:eastAsia="zh-CN"/>
        </w:rPr>
        <w:object>
          <v:shape id="_x0000_i1037" o:spt="75" type="#_x0000_t75" style="height:10pt;width:8pt;" o:ole="t" filled="f" o:preferrelative="t" stroked="f" coordsize="21600,21600">
            <v:path/>
            <v:fill on="f" focussize="0,0"/>
            <v:stroke on="f"/>
            <v:imagedata r:id="rId39" o:title=""/>
            <o:lock v:ext="edit" aspectratio="t"/>
            <w10:wrap type="none"/>
            <w10:anchorlock/>
          </v:shape>
          <o:OLEObject Type="Embed" ProgID="Equation.KSEE3" ShapeID="_x0000_i1037" DrawAspect="Content" ObjectID="_1468075737" r:id="rId38">
            <o:LockedField>false</o:LockedField>
          </o:OLEObject>
        </w:object>
      </w:r>
      <w:r>
        <w:rPr>
          <w:rFonts w:hint="eastAsia"/>
          <w:b w:val="0"/>
          <w:bCs w:val="0"/>
          <w:sz w:val="20"/>
          <w:szCs w:val="20"/>
          <w:lang w:val="en-US" w:eastAsia="zh-CN"/>
        </w:rPr>
        <w:t xml:space="preserve"> is the light speed. For </w:t>
      </w:r>
      <w:r>
        <w:rPr>
          <w:rFonts w:hint="eastAsia"/>
          <w:b w:val="0"/>
          <w:bCs w:val="0"/>
          <w:sz w:val="20"/>
          <w:szCs w:val="20"/>
          <w:highlight w:val="none"/>
          <w:lang w:val="en-US" w:eastAsia="zh-CN"/>
        </w:rPr>
        <w:t xml:space="preserve">example, a non-detectable range of 300m would be corresponding to pulse duration of </w:t>
      </w:r>
      <w:r>
        <w:rPr>
          <w:rFonts w:hint="eastAsia"/>
          <w:b w:val="0"/>
          <w:bCs w:val="0"/>
          <w:position w:val="-10"/>
          <w:sz w:val="20"/>
          <w:szCs w:val="20"/>
          <w:highlight w:val="none"/>
          <w:lang w:val="en-US" w:eastAsia="zh-CN"/>
        </w:rPr>
        <w:object>
          <v:shape id="_x0000_i1038" o:spt="75" type="#_x0000_t75" style="height:13.95pt;width:19pt;" o:ole="t" filled="f" o:preferrelative="t" stroked="f" coordsize="21600,21600">
            <v:path/>
            <v:fill on="f" focussize="0,0"/>
            <v:stroke on="f"/>
            <v:imagedata r:id="rId41" o:title=""/>
            <o:lock v:ext="edit" aspectratio="t"/>
            <w10:wrap type="none"/>
            <w10:anchorlock/>
          </v:shape>
          <o:OLEObject Type="Embed" ProgID="Equation.KSEE3" ShapeID="_x0000_i1038" DrawAspect="Content" ObjectID="_1468075738" r:id="rId40">
            <o:LockedField>false</o:LockedField>
          </o:OLEObject>
        </w:object>
      </w:r>
      <w:r>
        <w:rPr>
          <w:rFonts w:hint="eastAsia"/>
          <w:b w:val="0"/>
          <w:bCs w:val="0"/>
          <w:sz w:val="20"/>
          <w:szCs w:val="20"/>
          <w:highlight w:val="none"/>
          <w:lang w:val="en-US" w:eastAsia="zh-CN"/>
        </w:rPr>
        <w:t>. Fortunately, such near non-detectable zone in short range could be supplemented by continuous reference signal with high performance, i.e. the existing RS.. Such non-detectable zone for pulse reference signal would not have large coverage issue, and even the power limited continuous reference signal could cover such area when continuous reference signal is transmitted and received simultaneously.</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b w:val="0"/>
          <w:bCs w:val="0"/>
          <w:sz w:val="20"/>
          <w:szCs w:val="20"/>
          <w:highlight w:val="none"/>
          <w:lang w:val="en-US" w:eastAsia="zh-CN"/>
        </w:rPr>
      </w:pPr>
      <w:r>
        <w:rPr>
          <w:rFonts w:hint="eastAsia"/>
          <w:b w:val="0"/>
          <w:bCs w:val="0"/>
          <w:sz w:val="20"/>
          <w:szCs w:val="20"/>
          <w:highlight w:val="none"/>
          <w:lang w:val="en-US" w:eastAsia="zh-CN"/>
        </w:rPr>
        <w:t>In summary, pulse reference signal is suitable for long-range detection, but there is non-detectable area in the short range, and continuous reference signal is suitable for short-range detection, but can not have a high Tx power to cover the long range. A mixture of continuous reference signal and pulse signal could be supported for whole continuous coverage. The comparison of advantages and disadvantages of pulse signal and continuous reference signal would be listed as following table:</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center"/>
        <w:textAlignment w:val="auto"/>
        <w:rPr>
          <w:rFonts w:hint="default"/>
          <w:b/>
          <w:bCs/>
          <w:sz w:val="20"/>
          <w:szCs w:val="20"/>
          <w:highlight w:val="none"/>
          <w:lang w:val="en-US" w:eastAsia="zh-CN"/>
        </w:rPr>
      </w:pPr>
      <w:r>
        <w:rPr>
          <w:rFonts w:hint="eastAsia"/>
          <w:b/>
          <w:bCs/>
          <w:sz w:val="20"/>
          <w:szCs w:val="20"/>
          <w:highlight w:val="none"/>
          <w:lang w:val="en-US" w:eastAsia="zh-CN"/>
        </w:rPr>
        <w:t>Table 3.3-1 Comparison of pulse signal and continuous reference signal</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9"/>
        <w:gridCol w:w="3889"/>
        <w:gridCol w:w="41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9" w:type="dxa"/>
            <w:shd w:val="clear" w:color="auto" w:fill="E7E6E6" w:themeFill="background2"/>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b w:val="0"/>
                <w:bCs w:val="0"/>
                <w:sz w:val="20"/>
                <w:szCs w:val="20"/>
                <w:highlight w:val="none"/>
                <w:vertAlign w:val="baseline"/>
                <w:lang w:val="en-US" w:eastAsia="zh-CN"/>
              </w:rPr>
            </w:pPr>
          </w:p>
        </w:tc>
        <w:tc>
          <w:tcPr>
            <w:tcW w:w="3889" w:type="dxa"/>
            <w:shd w:val="clear" w:color="auto" w:fill="E7E6E6" w:themeFill="background2"/>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b w:val="0"/>
                <w:bCs w:val="0"/>
                <w:sz w:val="20"/>
                <w:szCs w:val="20"/>
                <w:highlight w:val="none"/>
                <w:vertAlign w:val="baseline"/>
                <w:lang w:val="en-US" w:eastAsia="zh-CN"/>
              </w:rPr>
            </w:pPr>
            <w:r>
              <w:rPr>
                <w:rFonts w:hint="eastAsia"/>
                <w:b w:val="0"/>
                <w:bCs w:val="0"/>
                <w:sz w:val="20"/>
                <w:szCs w:val="20"/>
                <w:highlight w:val="none"/>
                <w:vertAlign w:val="baseline"/>
                <w:lang w:val="en-US" w:eastAsia="zh-CN"/>
              </w:rPr>
              <w:t>Pulse reference Signal</w:t>
            </w:r>
          </w:p>
        </w:tc>
        <w:tc>
          <w:tcPr>
            <w:tcW w:w="4188" w:type="dxa"/>
            <w:shd w:val="clear" w:color="auto" w:fill="E7E6E6" w:themeFill="background2"/>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b w:val="0"/>
                <w:bCs w:val="0"/>
                <w:sz w:val="20"/>
                <w:szCs w:val="20"/>
                <w:highlight w:val="none"/>
                <w:vertAlign w:val="baseline"/>
                <w:lang w:val="en-US" w:eastAsia="zh-CN"/>
              </w:rPr>
            </w:pPr>
            <w:r>
              <w:rPr>
                <w:rFonts w:hint="eastAsia"/>
                <w:b w:val="0"/>
                <w:bCs w:val="0"/>
                <w:sz w:val="20"/>
                <w:szCs w:val="20"/>
                <w:highlight w:val="none"/>
                <w:vertAlign w:val="baseline"/>
                <w:lang w:val="en-US" w:eastAsia="zh-CN"/>
              </w:rPr>
              <w:t>Continuous reference signal, e.g. PRS, CSI-RS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9" w:type="dxa"/>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left"/>
              <w:textAlignment w:val="auto"/>
              <w:rPr>
                <w:rFonts w:hint="default"/>
                <w:b w:val="0"/>
                <w:bCs w:val="0"/>
                <w:sz w:val="20"/>
                <w:szCs w:val="20"/>
                <w:vertAlign w:val="baseline"/>
                <w:lang w:val="en-US" w:eastAsia="zh-CN"/>
              </w:rPr>
            </w:pPr>
            <w:r>
              <w:rPr>
                <w:rFonts w:hint="eastAsia"/>
                <w:b w:val="0"/>
                <w:bCs w:val="0"/>
                <w:sz w:val="20"/>
                <w:szCs w:val="20"/>
                <w:vertAlign w:val="baseline"/>
                <w:lang w:val="en-US" w:eastAsia="zh-CN"/>
              </w:rPr>
              <w:t>Advantages</w:t>
            </w:r>
          </w:p>
        </w:tc>
        <w:tc>
          <w:tcPr>
            <w:tcW w:w="3889" w:type="dxa"/>
          </w:tcPr>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420" w:leftChars="0" w:hanging="420" w:firstLineChars="0"/>
              <w:jc w:val="left"/>
              <w:textAlignment w:val="auto"/>
              <w:rPr>
                <w:rFonts w:hint="default"/>
                <w:b w:val="0"/>
                <w:bCs w:val="0"/>
                <w:sz w:val="20"/>
                <w:szCs w:val="20"/>
                <w:vertAlign w:val="baseline"/>
                <w:lang w:val="en-US" w:eastAsia="zh-CN"/>
              </w:rPr>
            </w:pPr>
            <w:r>
              <w:rPr>
                <w:rFonts w:hint="default"/>
                <w:b w:val="0"/>
                <w:bCs w:val="0"/>
                <w:sz w:val="20"/>
                <w:szCs w:val="20"/>
                <w:vertAlign w:val="baseline"/>
                <w:lang w:val="en-US" w:eastAsia="zh-CN"/>
              </w:rPr>
              <w:t>All antenna elements are utilized in TX and RX, which brings higher beamforming gain &amp; angle estimation accuracy</w:t>
            </w:r>
          </w:p>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420" w:leftChars="0" w:hanging="420" w:firstLineChars="0"/>
              <w:jc w:val="left"/>
              <w:textAlignment w:val="auto"/>
              <w:rPr>
                <w:rFonts w:hint="default"/>
                <w:b w:val="0"/>
                <w:bCs w:val="0"/>
                <w:sz w:val="20"/>
                <w:szCs w:val="20"/>
                <w:vertAlign w:val="baseline"/>
                <w:lang w:val="en-US" w:eastAsia="zh-CN"/>
              </w:rPr>
            </w:pPr>
            <w:r>
              <w:rPr>
                <w:rFonts w:hint="default"/>
                <w:b w:val="0"/>
                <w:bCs w:val="0"/>
                <w:sz w:val="20"/>
                <w:szCs w:val="20"/>
                <w:vertAlign w:val="baseline"/>
                <w:lang w:val="en-US" w:eastAsia="zh-CN"/>
              </w:rPr>
              <w:t xml:space="preserve">Very low </w:t>
            </w:r>
            <w:r>
              <w:rPr>
                <w:rFonts w:hint="eastAsia"/>
                <w:b w:val="0"/>
                <w:bCs w:val="0"/>
                <w:sz w:val="20"/>
                <w:szCs w:val="20"/>
                <w:vertAlign w:val="baseline"/>
                <w:lang w:val="en-US" w:eastAsia="zh-CN"/>
              </w:rPr>
              <w:t>Rx</w:t>
            </w:r>
            <w:r>
              <w:rPr>
                <w:rFonts w:hint="default"/>
                <w:b w:val="0"/>
                <w:bCs w:val="0"/>
                <w:sz w:val="20"/>
                <w:szCs w:val="20"/>
                <w:vertAlign w:val="baseline"/>
                <w:lang w:val="en-US" w:eastAsia="zh-CN"/>
              </w:rPr>
              <w:t>-</w:t>
            </w:r>
            <w:r>
              <w:rPr>
                <w:rFonts w:hint="eastAsia"/>
                <w:b w:val="0"/>
                <w:bCs w:val="0"/>
                <w:sz w:val="20"/>
                <w:szCs w:val="20"/>
                <w:vertAlign w:val="baseline"/>
                <w:lang w:val="en-US" w:eastAsia="zh-CN"/>
              </w:rPr>
              <w:t>Tx</w:t>
            </w:r>
            <w:r>
              <w:rPr>
                <w:rFonts w:hint="default"/>
                <w:b w:val="0"/>
                <w:bCs w:val="0"/>
                <w:sz w:val="20"/>
                <w:szCs w:val="20"/>
                <w:vertAlign w:val="baseline"/>
                <w:lang w:val="en-US" w:eastAsia="zh-CN"/>
              </w:rPr>
              <w:t xml:space="preserve"> isolation requirement, which allows high TX power for better coverage</w:t>
            </w:r>
          </w:p>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420" w:leftChars="0" w:hanging="420" w:firstLineChars="0"/>
              <w:jc w:val="left"/>
              <w:textAlignment w:val="auto"/>
              <w:rPr>
                <w:rFonts w:hint="default"/>
                <w:b w:val="0"/>
                <w:bCs w:val="0"/>
                <w:sz w:val="20"/>
                <w:szCs w:val="20"/>
                <w:vertAlign w:val="baseline"/>
                <w:lang w:val="en-US" w:eastAsia="zh-CN"/>
              </w:rPr>
            </w:pPr>
            <w:r>
              <w:rPr>
                <w:rFonts w:hint="eastAsia"/>
                <w:b w:val="0"/>
                <w:bCs w:val="0"/>
                <w:sz w:val="20"/>
                <w:szCs w:val="20"/>
                <w:vertAlign w:val="baseline"/>
                <w:lang w:val="en-US" w:eastAsia="zh-CN"/>
              </w:rPr>
              <w:t>No leaked Tx thermal noise, allowing higher sensing performance.</w:t>
            </w:r>
          </w:p>
        </w:tc>
        <w:tc>
          <w:tcPr>
            <w:tcW w:w="4188" w:type="dxa"/>
          </w:tcPr>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420" w:leftChars="0" w:hanging="420" w:firstLineChars="0"/>
              <w:jc w:val="left"/>
              <w:textAlignment w:val="auto"/>
              <w:rPr>
                <w:rFonts w:hint="default"/>
                <w:b w:val="0"/>
                <w:bCs w:val="0"/>
                <w:sz w:val="20"/>
                <w:szCs w:val="20"/>
                <w:vertAlign w:val="baseline"/>
                <w:lang w:val="en-US" w:eastAsia="zh-CN"/>
              </w:rPr>
            </w:pPr>
            <w:r>
              <w:rPr>
                <w:rFonts w:hint="eastAsia"/>
                <w:sz w:val="20"/>
                <w:szCs w:val="20"/>
              </w:rPr>
              <w:t>Non-detectable zone in short range does not exist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99" w:type="dxa"/>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left"/>
              <w:textAlignment w:val="auto"/>
              <w:rPr>
                <w:rFonts w:hint="default"/>
                <w:b w:val="0"/>
                <w:bCs w:val="0"/>
                <w:sz w:val="20"/>
                <w:szCs w:val="20"/>
                <w:highlight w:val="none"/>
                <w:vertAlign w:val="baseline"/>
                <w:lang w:val="en-US" w:eastAsia="zh-CN"/>
              </w:rPr>
            </w:pPr>
            <w:r>
              <w:rPr>
                <w:rFonts w:hint="eastAsia"/>
                <w:b w:val="0"/>
                <w:bCs w:val="0"/>
                <w:sz w:val="20"/>
                <w:szCs w:val="20"/>
                <w:highlight w:val="none"/>
                <w:vertAlign w:val="baseline"/>
                <w:lang w:val="en-US" w:eastAsia="zh-CN"/>
              </w:rPr>
              <w:t>Disadvantages</w:t>
            </w:r>
          </w:p>
        </w:tc>
        <w:tc>
          <w:tcPr>
            <w:tcW w:w="3889" w:type="dxa"/>
          </w:tcPr>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420" w:leftChars="0" w:hanging="420" w:firstLineChars="0"/>
              <w:jc w:val="left"/>
              <w:textAlignment w:val="auto"/>
              <w:rPr>
                <w:rFonts w:hint="default"/>
                <w:b w:val="0"/>
                <w:bCs w:val="0"/>
                <w:sz w:val="20"/>
                <w:szCs w:val="20"/>
                <w:highlight w:val="none"/>
                <w:vertAlign w:val="baseline"/>
                <w:lang w:val="en-US" w:eastAsia="zh-CN"/>
              </w:rPr>
            </w:pPr>
            <w:r>
              <w:rPr>
                <w:rFonts w:hint="default"/>
                <w:b w:val="0"/>
                <w:bCs w:val="0"/>
                <w:sz w:val="20"/>
                <w:szCs w:val="20"/>
                <w:highlight w:val="none"/>
                <w:vertAlign w:val="baseline"/>
                <w:lang w:val="en-US" w:eastAsia="zh-CN"/>
              </w:rPr>
              <w:t xml:space="preserve">A non-detectable range related to pulse duration, e.g., 300m corresponding to 2 µs </w:t>
            </w:r>
          </w:p>
        </w:tc>
        <w:tc>
          <w:tcPr>
            <w:tcW w:w="4188" w:type="dxa"/>
          </w:tcPr>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420" w:leftChars="0" w:hanging="420" w:firstLineChars="0"/>
              <w:jc w:val="left"/>
              <w:textAlignment w:val="auto"/>
              <w:rPr>
                <w:rFonts w:hint="default"/>
                <w:b w:val="0"/>
                <w:bCs w:val="0"/>
                <w:sz w:val="20"/>
                <w:szCs w:val="20"/>
                <w:highlight w:val="none"/>
                <w:vertAlign w:val="baseline"/>
                <w:lang w:val="en-US" w:eastAsia="zh-CN"/>
              </w:rPr>
            </w:pPr>
            <w:r>
              <w:rPr>
                <w:rFonts w:hint="default"/>
                <w:b w:val="0"/>
                <w:bCs w:val="0"/>
                <w:sz w:val="20"/>
                <w:szCs w:val="20"/>
                <w:highlight w:val="none"/>
                <w:vertAlign w:val="baseline"/>
                <w:lang w:val="en-US" w:eastAsia="zh-CN"/>
              </w:rPr>
              <w:t>TX &amp; RX use half antenna elements, lower gain and accuracy</w:t>
            </w:r>
          </w:p>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420" w:leftChars="0" w:hanging="420" w:firstLineChars="0"/>
              <w:jc w:val="left"/>
              <w:textAlignment w:val="auto"/>
              <w:rPr>
                <w:rFonts w:hint="default"/>
                <w:b w:val="0"/>
                <w:bCs w:val="0"/>
                <w:sz w:val="20"/>
                <w:szCs w:val="20"/>
                <w:highlight w:val="none"/>
                <w:vertAlign w:val="baseline"/>
                <w:lang w:val="en-US" w:eastAsia="zh-CN"/>
              </w:rPr>
            </w:pPr>
            <w:r>
              <w:rPr>
                <w:rFonts w:hint="default"/>
                <w:b w:val="0"/>
                <w:bCs w:val="0"/>
                <w:sz w:val="20"/>
                <w:szCs w:val="20"/>
                <w:highlight w:val="none"/>
                <w:vertAlign w:val="baseline"/>
                <w:lang w:val="en-US" w:eastAsia="zh-CN"/>
              </w:rPr>
              <w:t xml:space="preserve">TX signal is coupling to RX, which requires high tx-rx isolation and low TX power to prevent saturation in </w:t>
            </w:r>
            <w:r>
              <w:rPr>
                <w:rFonts w:hint="eastAsia"/>
                <w:b w:val="0"/>
                <w:bCs w:val="0"/>
                <w:sz w:val="20"/>
                <w:szCs w:val="20"/>
                <w:highlight w:val="none"/>
                <w:vertAlign w:val="baseline"/>
                <w:lang w:val="en-US" w:eastAsia="zh-CN"/>
              </w:rPr>
              <w:t>R</w:t>
            </w:r>
            <w:r>
              <w:rPr>
                <w:rFonts w:hint="default"/>
                <w:b w:val="0"/>
                <w:bCs w:val="0"/>
                <w:sz w:val="20"/>
                <w:szCs w:val="20"/>
                <w:highlight w:val="none"/>
                <w:vertAlign w:val="baseline"/>
                <w:lang w:val="en-US" w:eastAsia="zh-CN"/>
              </w:rPr>
              <w:t>X</w:t>
            </w:r>
          </w:p>
          <w:p>
            <w:pPr>
              <w:keepNext w:val="0"/>
              <w:keepLines w:val="0"/>
              <w:pageBreakBefore w:val="0"/>
              <w:widowControl/>
              <w:numPr>
                <w:ilvl w:val="0"/>
                <w:numId w:val="15"/>
              </w:numPr>
              <w:kinsoku/>
              <w:wordWrap/>
              <w:overflowPunct/>
              <w:topLinePunct w:val="0"/>
              <w:autoSpaceDE/>
              <w:autoSpaceDN/>
              <w:bidi w:val="0"/>
              <w:adjustRightInd/>
              <w:snapToGrid w:val="0"/>
              <w:spacing w:line="240" w:lineRule="auto"/>
              <w:ind w:left="420" w:leftChars="0" w:hanging="420" w:firstLineChars="0"/>
              <w:jc w:val="left"/>
              <w:textAlignment w:val="auto"/>
              <w:rPr>
                <w:rFonts w:hint="default"/>
                <w:b w:val="0"/>
                <w:bCs w:val="0"/>
                <w:sz w:val="20"/>
                <w:szCs w:val="20"/>
                <w:highlight w:val="none"/>
                <w:vertAlign w:val="baseline"/>
                <w:lang w:val="en-US" w:eastAsia="zh-CN"/>
              </w:rPr>
            </w:pPr>
            <w:r>
              <w:rPr>
                <w:rFonts w:hint="eastAsia"/>
                <w:b w:val="0"/>
                <w:bCs w:val="0"/>
                <w:sz w:val="20"/>
                <w:szCs w:val="20"/>
                <w:highlight w:val="none"/>
                <w:vertAlign w:val="baseline"/>
                <w:lang w:val="en-US" w:eastAsia="zh-CN"/>
              </w:rPr>
              <w:t>Rx received Tx thermal noise degrades the sensing performance</w:t>
            </w:r>
          </w:p>
        </w:tc>
      </w:tr>
    </w:tbl>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b w:val="0"/>
          <w:bCs w:val="0"/>
          <w:i w:val="0"/>
          <w:iCs w:val="0"/>
          <w:sz w:val="20"/>
          <w:szCs w:val="20"/>
          <w:highlight w:val="none"/>
          <w:lang w:val="en-US" w:eastAsia="zh-CN"/>
        </w:rPr>
      </w:pPr>
      <w:r>
        <w:rPr>
          <w:rFonts w:hint="eastAsia"/>
          <w:b/>
          <w:bCs/>
          <w:i w:val="0"/>
          <w:iCs w:val="0"/>
          <w:sz w:val="20"/>
          <w:szCs w:val="20"/>
          <w:highlight w:val="none"/>
          <w:lang w:val="en-US" w:eastAsia="zh-CN"/>
        </w:rPr>
        <w:t>Proposal 5</w:t>
      </w:r>
      <w:r>
        <w:rPr>
          <w:rFonts w:hint="eastAsia"/>
          <w:b w:val="0"/>
          <w:bCs w:val="0"/>
          <w:i w:val="0"/>
          <w:iCs w:val="0"/>
          <w:sz w:val="20"/>
          <w:szCs w:val="20"/>
          <w:highlight w:val="none"/>
          <w:lang w:val="en-US" w:eastAsia="zh-CN"/>
        </w:rPr>
        <w:t>: For BS mono-static sensing simulation, pulse reference signal is proposed to be considered as one of potential sensing signal, which is transmitted and received at different time.</w:t>
      </w:r>
    </w:p>
    <w:p>
      <w:pPr>
        <w:keepNext w:val="0"/>
        <w:keepLines w:val="0"/>
        <w:pageBreakBefore w:val="0"/>
        <w:widowControl/>
        <w:numPr>
          <w:ilvl w:val="0"/>
          <w:numId w:val="13"/>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i w:val="0"/>
          <w:iCs w:val="0"/>
          <w:sz w:val="20"/>
          <w:szCs w:val="20"/>
          <w:highlight w:val="none"/>
          <w:lang w:val="en-US" w:eastAsia="zh-CN"/>
        </w:rPr>
      </w:pPr>
      <w:r>
        <w:rPr>
          <w:rFonts w:hint="eastAsia"/>
          <w:b w:val="0"/>
          <w:bCs w:val="0"/>
          <w:i w:val="0"/>
          <w:iCs w:val="0"/>
          <w:sz w:val="20"/>
          <w:szCs w:val="20"/>
          <w:highlight w:val="none"/>
          <w:lang w:val="en-US" w:eastAsia="zh-CN"/>
        </w:rPr>
        <w:t>For pulse reference signal, the RX saturation threshold and leaked Tx thermal noise at Rx side are proposed not to be considered.</w:t>
      </w:r>
    </w:p>
    <w:p>
      <w:pPr>
        <w:keepNext w:val="0"/>
        <w:keepLines w:val="0"/>
        <w:pageBreakBefore w:val="0"/>
        <w:widowControl/>
        <w:numPr>
          <w:ilvl w:val="0"/>
          <w:numId w:val="13"/>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i w:val="0"/>
          <w:iCs w:val="0"/>
          <w:sz w:val="20"/>
          <w:szCs w:val="20"/>
          <w:highlight w:val="none"/>
          <w:lang w:val="en-US" w:eastAsia="zh-CN"/>
        </w:rPr>
      </w:pPr>
      <w:r>
        <w:rPr>
          <w:rFonts w:hint="eastAsia"/>
          <w:b w:val="0"/>
          <w:bCs w:val="0"/>
          <w:i w:val="0"/>
          <w:iCs w:val="0"/>
          <w:sz w:val="20"/>
          <w:szCs w:val="20"/>
          <w:highlight w:val="none"/>
          <w:lang w:val="en-US" w:eastAsia="zh-CN"/>
        </w:rPr>
        <w:t xml:space="preserve">For pulse reference signal, all antenna elements could be utilized with TDM manner between Tx and Rx </w:t>
      </w:r>
      <w:r>
        <w:rPr>
          <w:rFonts w:hint="eastAsia"/>
          <w:sz w:val="20"/>
          <w:szCs w:val="20"/>
          <w:highlight w:val="none"/>
          <w:lang w:val="en-US" w:eastAsia="zh-CN"/>
        </w:rPr>
        <w:t>a</w:t>
      </w:r>
      <w:r>
        <w:rPr>
          <w:rFonts w:hint="eastAsia"/>
          <w:sz w:val="20"/>
          <w:szCs w:val="20"/>
          <w:highlight w:val="none"/>
          <w:lang w:eastAsia="zh-CN"/>
        </w:rPr>
        <w:t>synchronously</w:t>
      </w:r>
      <w:r>
        <w:rPr>
          <w:rFonts w:hint="eastAsia"/>
          <w:sz w:val="20"/>
          <w:szCs w:val="20"/>
          <w:highlight w:val="none"/>
          <w:lang w:val="en-US" w:eastAsia="zh-CN"/>
        </w:rPr>
        <w:t>.</w:t>
      </w:r>
    </w:p>
    <w:p>
      <w:pPr>
        <w:keepNext w:val="0"/>
        <w:keepLines w:val="0"/>
        <w:pageBreakBefore w:val="0"/>
        <w:widowControl/>
        <w:kinsoku/>
        <w:wordWrap/>
        <w:overflowPunct/>
        <w:topLinePunct w:val="0"/>
        <w:autoSpaceDE/>
        <w:autoSpaceDN/>
        <w:bidi w:val="0"/>
        <w:adjustRightInd/>
        <w:snapToGrid w:val="0"/>
        <w:spacing w:line="240" w:lineRule="auto"/>
        <w:textAlignment w:val="auto"/>
        <w:rPr>
          <w:rFonts w:hint="eastAsia"/>
          <w:sz w:val="20"/>
          <w:szCs w:val="20"/>
          <w:lang w:val="en-US" w:eastAsia="zh-CN"/>
        </w:rPr>
      </w:pPr>
    </w:p>
    <w:p>
      <w:pPr>
        <w:pStyle w:val="3"/>
        <w:bidi w:val="0"/>
        <w:rPr>
          <w:rFonts w:hint="eastAsia"/>
          <w:lang w:val="en-US" w:eastAsia="zh-CN"/>
        </w:rPr>
      </w:pPr>
      <w:r>
        <w:rPr>
          <w:rFonts w:hint="eastAsia"/>
          <w:lang w:val="en-US" w:eastAsia="zh-CN"/>
        </w:rPr>
        <w:t>3.4.</w:t>
      </w:r>
      <w:r>
        <w:rPr>
          <w:rFonts w:hint="eastAsia"/>
          <w:lang w:val="en-US" w:eastAsia="zh-CN"/>
        </w:rPr>
        <w:tab/>
      </w:r>
      <w:r>
        <w:rPr>
          <w:rFonts w:hint="eastAsia"/>
          <w:lang w:val="en-US" w:eastAsia="zh-CN"/>
        </w:rPr>
        <w:t>BS configuration</w:t>
      </w:r>
    </w:p>
    <w:p>
      <w:pPr>
        <w:rPr>
          <w:rFonts w:hint="eastAsia"/>
          <w:lang w:val="en-US" w:eastAsia="zh-CN"/>
        </w:rPr>
      </w:pPr>
      <w:r>
        <w:rPr>
          <w:rFonts w:hint="eastAsia"/>
          <w:lang w:val="en-US" w:eastAsia="zh-CN"/>
        </w:rPr>
        <w:t xml:space="preserve">There are following controversial issues to for BS configuration during RAN#122 meeting. </w:t>
      </w:r>
    </w:p>
    <w:p>
      <w:pPr>
        <w:rPr>
          <w:rFonts w:hint="default"/>
          <w:b/>
          <w:bCs/>
          <w:u w:val="single"/>
          <w:lang w:val="en-US" w:eastAsia="zh-CN"/>
        </w:rPr>
      </w:pPr>
      <w:r>
        <w:rPr>
          <w:rFonts w:hint="eastAsia"/>
          <w:b/>
          <w:bCs/>
          <w:u w:val="single"/>
          <w:lang w:val="en-US" w:eastAsia="zh-CN"/>
        </w:rPr>
        <w:t>BS Mechanic tilt (downtilt angle):</w:t>
      </w:r>
    </w:p>
    <w:p>
      <w:pPr>
        <w:rPr>
          <w:rFonts w:hint="eastAsia"/>
          <w:lang w:val="en-US" w:eastAsia="zh-CN"/>
        </w:rPr>
      </w:pPr>
      <w:r>
        <w:rPr>
          <w:rFonts w:hint="eastAsia"/>
          <w:lang w:val="en-US" w:eastAsia="zh-CN"/>
        </w:rPr>
        <w:t>It is reasonable to reuse the definition for BS mechanic tilt in TR 38.901. There is no explicit value for BS Mechanic tilt  but the relating descriptions could be found in section 7.3.0 as following:</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76" w:type="dxa"/>
          </w:tcPr>
          <w:p>
            <w:pPr>
              <w:pageBreakBefore w:val="0"/>
              <w:widowControl/>
              <w:kinsoku/>
              <w:wordWrap/>
              <w:overflowPunct/>
              <w:topLinePunct w:val="0"/>
              <w:autoSpaceDE/>
              <w:autoSpaceDN/>
              <w:bidi w:val="0"/>
              <w:adjustRightInd/>
              <w:snapToGrid w:val="0"/>
              <w:spacing w:before="0" w:beforeLines="0" w:after="0" w:afterLines="0"/>
              <w:textAlignment w:val="auto"/>
              <w:rPr>
                <w:rFonts w:eastAsia="宋体"/>
              </w:rPr>
            </w:pPr>
            <w:r>
              <w:rPr>
                <w:rFonts w:eastAsia="宋体"/>
                <w:b/>
                <w:bCs/>
                <w:lang w:eastAsia="ko-KR"/>
              </w:rPr>
              <w:t>BS antenna model:</w:t>
            </w:r>
          </w:p>
          <w:p>
            <w:pPr>
              <w:pStyle w:val="66"/>
              <w:pageBreakBefore w:val="0"/>
              <w:widowControl/>
              <w:kinsoku/>
              <w:wordWrap/>
              <w:overflowPunct/>
              <w:topLinePunct w:val="0"/>
              <w:autoSpaceDE/>
              <w:autoSpaceDN/>
              <w:bidi w:val="0"/>
              <w:adjustRightInd/>
              <w:snapToGrid w:val="0"/>
              <w:spacing w:before="0" w:beforeLines="0" w:after="0" w:afterLines="0"/>
              <w:textAlignment w:val="auto"/>
              <w:rPr>
                <w:lang w:eastAsia="ko-KR"/>
              </w:rPr>
            </w:pPr>
            <w:r>
              <w:rPr>
                <w:rFonts w:eastAsia="宋体"/>
              </w:rPr>
              <w:t xml:space="preserve">Table </w:t>
            </w:r>
            <w:r>
              <w:rPr>
                <w:rFonts w:hint="eastAsia"/>
                <w:lang w:eastAsia="ko-KR"/>
              </w:rPr>
              <w:t>7.3</w:t>
            </w:r>
            <w:r>
              <w:rPr>
                <w:rFonts w:eastAsia="宋体"/>
              </w:rPr>
              <w:t>-1: R</w:t>
            </w:r>
            <w:r>
              <w:rPr>
                <w:rFonts w:hint="eastAsia"/>
                <w:lang w:eastAsia="ko-KR"/>
              </w:rPr>
              <w:t xml:space="preserve">adiation </w:t>
            </w:r>
            <w:r>
              <w:rPr>
                <w:lang w:eastAsia="ko-KR"/>
              </w:rPr>
              <w:t xml:space="preserve">power </w:t>
            </w:r>
            <w:r>
              <w:rPr>
                <w:rFonts w:hint="eastAsia"/>
                <w:lang w:eastAsia="ko-KR"/>
              </w:rPr>
              <w:t>pattern</w:t>
            </w:r>
            <w:r>
              <w:rPr>
                <w:lang w:eastAsia="ko-KR"/>
              </w:rPr>
              <w:t xml:space="preserve"> of a single antenna element</w:t>
            </w:r>
          </w:p>
          <w:tbl>
            <w:tblPr>
              <w:tblStyle w:val="23"/>
              <w:tblW w:w="86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90"/>
              <w:gridCol w:w="63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2" w:hRule="atLeast"/>
                <w:jc w:val="center"/>
              </w:trPr>
              <w:tc>
                <w:tcPr>
                  <w:tcW w:w="2290" w:type="dxa"/>
                  <w:shd w:val="clear" w:color="auto" w:fill="E0E0E0"/>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ascii="Arial" w:hAnsi="Arial"/>
                      <w:b/>
                      <w:sz w:val="18"/>
                    </w:rPr>
                  </w:pPr>
                  <w:r>
                    <w:rPr>
                      <w:rFonts w:ascii="Arial" w:hAnsi="Arial"/>
                      <w:b/>
                      <w:sz w:val="18"/>
                    </w:rPr>
                    <w:t>Parameter</w:t>
                  </w:r>
                </w:p>
              </w:tc>
              <w:tc>
                <w:tcPr>
                  <w:tcW w:w="6332" w:type="dxa"/>
                  <w:shd w:val="clear" w:color="auto" w:fill="E0E0E0"/>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ascii="Arial" w:hAnsi="Arial"/>
                      <w:b/>
                      <w:sz w:val="18"/>
                    </w:rPr>
                  </w:pPr>
                  <w:r>
                    <w:rPr>
                      <w:rFonts w:ascii="Arial" w:hAnsi="Arial"/>
                      <w:b/>
                      <w:sz w:val="18"/>
                    </w:rP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24" w:hRule="atLeast"/>
                <w:jc w:val="center"/>
              </w:trPr>
              <w:tc>
                <w:tcPr>
                  <w:tcW w:w="2290" w:type="dxa"/>
                  <w:shd w:val="clear" w:color="auto" w:fill="F2F2F2"/>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ascii="Arial" w:hAnsi="Arial"/>
                      <w:sz w:val="18"/>
                    </w:rPr>
                  </w:pPr>
                  <w:r>
                    <w:rPr>
                      <w:rFonts w:ascii="Arial" w:hAnsi="Arial"/>
                      <w:sz w:val="18"/>
                    </w:rPr>
                    <w:t>Vertical cut of the radiation power pattern (dB)</w:t>
                  </w:r>
                </w:p>
              </w:tc>
              <w:tc>
                <w:tcPr>
                  <w:tcW w:w="6332" w:type="dxa"/>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ascii="Arial" w:hAnsi="Arial" w:eastAsia="宋体"/>
                      <w:sz w:val="18"/>
                    </w:rPr>
                  </w:pPr>
                  <w:r>
                    <w:drawing>
                      <wp:inline distT="0" distB="0" distL="114300" distR="114300">
                        <wp:extent cx="2529840" cy="693420"/>
                        <wp:effectExtent l="0" t="0" r="0" b="0"/>
                        <wp:docPr id="8"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3"/>
                                <pic:cNvPicPr>
                                  <a:picLocks noChangeAspect="1"/>
                                </pic:cNvPicPr>
                              </pic:nvPicPr>
                              <pic:blipFill>
                                <a:blip r:embed="rId42"/>
                                <a:stretch>
                                  <a:fillRect/>
                                </a:stretch>
                              </pic:blipFill>
                              <pic:spPr>
                                <a:xfrm>
                                  <a:off x="0" y="0"/>
                                  <a:ext cx="2529840" cy="69342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09" w:hRule="atLeast"/>
                <w:jc w:val="center"/>
              </w:trPr>
              <w:tc>
                <w:tcPr>
                  <w:tcW w:w="2290" w:type="dxa"/>
                  <w:shd w:val="clear" w:color="auto" w:fill="F2F2F2"/>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ascii="Arial" w:hAnsi="Arial"/>
                      <w:sz w:val="18"/>
                    </w:rPr>
                  </w:pPr>
                  <w:r>
                    <w:rPr>
                      <w:rFonts w:ascii="Arial" w:hAnsi="Arial"/>
                      <w:sz w:val="18"/>
                    </w:rPr>
                    <w:t>Horizontal cut of the radiation power pattern (dB)</w:t>
                  </w:r>
                </w:p>
              </w:tc>
              <w:tc>
                <w:tcPr>
                  <w:tcW w:w="6332" w:type="dxa"/>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ascii="Arial" w:hAnsi="Arial" w:eastAsia="宋体"/>
                      <w:sz w:val="18"/>
                    </w:rPr>
                  </w:pPr>
                  <w:r>
                    <w:rPr>
                      <w:rFonts w:ascii="Arial" w:hAnsi="Arial"/>
                      <w:position w:val="-50"/>
                      <w:sz w:val="18"/>
                    </w:rPr>
                    <w:object>
                      <v:shape id="_x0000_i1039" o:spt="75" type="#_x0000_t75" style="height:60.75pt;width:243.75pt;" o:ole="t" filled="f" o:preferrelative="t" stroked="f" coordsize="21600,21600">
                        <v:path/>
                        <v:fill on="f" focussize="0,0"/>
                        <v:stroke on="f"/>
                        <v:imagedata r:id="rId44" o:title=""/>
                        <o:lock v:ext="edit" aspectratio="t"/>
                        <w10:wrap type="none"/>
                        <w10:anchorlock/>
                      </v:shape>
                      <o:OLEObject Type="Embed" ProgID="Equation.3" ShapeID="_x0000_i1039" DrawAspect="Content" ObjectID="_1468075739" r:id="rId43">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78" w:hRule="atLeast"/>
                <w:jc w:val="center"/>
              </w:trPr>
              <w:tc>
                <w:tcPr>
                  <w:tcW w:w="2290" w:type="dxa"/>
                  <w:shd w:val="clear" w:color="auto" w:fill="F2F2F2"/>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ascii="Arial" w:hAnsi="Arial"/>
                      <w:sz w:val="18"/>
                    </w:rPr>
                  </w:pPr>
                  <w:r>
                    <w:rPr>
                      <w:rFonts w:ascii="Arial" w:hAnsi="Arial"/>
                      <w:sz w:val="18"/>
                    </w:rPr>
                    <w:t>3D radiation power pattern (dB)</w:t>
                  </w:r>
                </w:p>
              </w:tc>
              <w:tc>
                <w:tcPr>
                  <w:tcW w:w="6332" w:type="dxa"/>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ascii="Arial" w:hAnsi="Arial" w:eastAsia="宋体"/>
                      <w:sz w:val="18"/>
                    </w:rPr>
                  </w:pPr>
                  <w:r>
                    <w:rPr>
                      <w:rFonts w:ascii="Arial" w:hAnsi="Arial"/>
                      <w:position w:val="-10"/>
                      <w:sz w:val="18"/>
                    </w:rPr>
                    <w:object>
                      <v:shape id="_x0000_i1040" o:spt="75" type="#_x0000_t75" style="height:15.65pt;width:265pt;" o:ole="t" filled="f" o:preferrelative="t" stroked="f" coordsize="21600,21600">
                        <v:path/>
                        <v:fill on="f" focussize="0,0"/>
                        <v:stroke on="f"/>
                        <v:imagedata r:id="rId46" o:title=""/>
                        <o:lock v:ext="edit" aspectratio="t"/>
                        <w10:wrap type="none"/>
                        <w10:anchorlock/>
                      </v:shape>
                      <o:OLEObject Type="Embed" ProgID="Equation.3" ShapeID="_x0000_i1040" DrawAspect="Content" ObjectID="_1468075740" r:id="rId45">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91" w:hRule="atLeast"/>
                <w:jc w:val="center"/>
              </w:trPr>
              <w:tc>
                <w:tcPr>
                  <w:tcW w:w="2290" w:type="dxa"/>
                  <w:shd w:val="clear" w:color="auto" w:fill="F2F2F2"/>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ascii="Arial" w:hAnsi="Arial"/>
                      <w:sz w:val="18"/>
                    </w:rPr>
                  </w:pPr>
                  <w:r>
                    <w:rPr>
                      <w:rFonts w:ascii="Arial" w:hAnsi="Arial"/>
                      <w:sz w:val="18"/>
                    </w:rPr>
                    <w:t xml:space="preserve">Maximum directional gain of an antenna element </w:t>
                  </w:r>
                  <w:r>
                    <w:rPr>
                      <w:rFonts w:ascii="Arial" w:hAnsi="Arial"/>
                      <w:i/>
                      <w:sz w:val="18"/>
                    </w:rPr>
                    <w:t>G</w:t>
                  </w:r>
                  <w:r>
                    <w:rPr>
                      <w:rFonts w:ascii="Arial" w:hAnsi="Arial"/>
                      <w:i/>
                      <w:sz w:val="18"/>
                      <w:vertAlign w:val="subscript"/>
                    </w:rPr>
                    <w:t>E,max</w:t>
                  </w:r>
                </w:p>
              </w:tc>
              <w:tc>
                <w:tcPr>
                  <w:tcW w:w="6332" w:type="dxa"/>
                  <w:vAlign w:val="center"/>
                </w:tcPr>
                <w:p>
                  <w:pPr>
                    <w:keepNext/>
                    <w:keepLines/>
                    <w:pageBreakBefore w:val="0"/>
                    <w:widowControl/>
                    <w:kinsoku/>
                    <w:wordWrap/>
                    <w:overflowPunct/>
                    <w:topLinePunct w:val="0"/>
                    <w:autoSpaceDE/>
                    <w:autoSpaceDN/>
                    <w:bidi w:val="0"/>
                    <w:adjustRightInd/>
                    <w:snapToGrid w:val="0"/>
                    <w:spacing w:before="0" w:beforeLines="0" w:after="0" w:afterLines="0"/>
                    <w:jc w:val="center"/>
                    <w:textAlignment w:val="auto"/>
                    <w:rPr>
                      <w:rFonts w:ascii="Arial" w:hAnsi="Arial" w:eastAsia="宋体"/>
                      <w:sz w:val="18"/>
                    </w:rPr>
                  </w:pPr>
                  <w:r>
                    <w:rPr>
                      <w:rFonts w:ascii="Arial" w:hAnsi="Arial" w:eastAsia="宋体"/>
                      <w:sz w:val="18"/>
                    </w:rPr>
                    <w:t>8 dBi</w:t>
                  </w:r>
                </w:p>
              </w:tc>
            </w:tr>
          </w:tbl>
          <w:p>
            <w:pPr>
              <w:rPr>
                <w:rFonts w:hint="default"/>
                <w:vertAlign w:val="baseline"/>
                <w:lang w:val="en-US" w:eastAsia="zh-CN"/>
              </w:rPr>
            </w:pPr>
          </w:p>
        </w:tc>
      </w:tr>
    </w:tbl>
    <w:p>
      <w:pPr>
        <w:rPr>
          <w:rFonts w:hint="eastAsia"/>
          <w:lang w:val="en-US" w:eastAsia="zh-CN"/>
        </w:rPr>
      </w:pPr>
      <w:r>
        <w:rPr>
          <w:rFonts w:hint="eastAsia"/>
          <w:lang w:val="en-US" w:eastAsia="zh-CN"/>
        </w:rPr>
        <w:t xml:space="preserve">The calculations of vertical cut of radiation power pattern has already reflected the factor of mechanical tilt, showing the default mechanical tilt in 5G NR is 90 degree. </w:t>
      </w:r>
    </w:p>
    <w:p>
      <w:pPr>
        <w:rPr>
          <w:rFonts w:hint="eastAsia"/>
          <w:lang w:val="en-US" w:eastAsia="zh-CN"/>
        </w:rPr>
      </w:pPr>
      <w:r>
        <w:rPr>
          <w:rFonts w:hint="eastAsia"/>
          <w:lang w:val="en-US" w:eastAsia="zh-CN"/>
        </w:rPr>
        <w:t xml:space="preserve">For the discussed 102°tilt, the following part in TR 38.901 could be reference: </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pStyle w:val="66"/>
              <w:keepNext/>
              <w:keepLines/>
              <w:pageBreakBefore w:val="0"/>
              <w:widowControl/>
              <w:kinsoku/>
              <w:wordWrap/>
              <w:topLinePunct w:val="0"/>
              <w:bidi w:val="0"/>
              <w:snapToGrid w:val="0"/>
              <w:spacing w:before="0" w:beforeLines="0" w:after="0" w:afterLines="0"/>
            </w:pPr>
            <w:r>
              <w:t>Table 7.8-1: Simulation assumptions for large scale calibration</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48"/>
              <w:gridCol w:w="61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shd w:val="clear" w:color="auto" w:fill="D9D9D9"/>
                </w:tcPr>
                <w:p>
                  <w:pPr>
                    <w:pStyle w:val="57"/>
                    <w:keepNext/>
                    <w:keepLines/>
                    <w:pageBreakBefore w:val="0"/>
                    <w:widowControl/>
                    <w:kinsoku/>
                    <w:wordWrap/>
                    <w:topLinePunct w:val="0"/>
                    <w:bidi w:val="0"/>
                    <w:snapToGrid w:val="0"/>
                    <w:spacing w:before="0" w:beforeLines="0" w:after="0" w:afterLines="0"/>
                  </w:pPr>
                  <w:r>
                    <w:t>Parameter</w:t>
                  </w:r>
                </w:p>
              </w:tc>
              <w:tc>
                <w:tcPr>
                  <w:tcW w:w="6136" w:type="dxa"/>
                  <w:shd w:val="clear" w:color="auto" w:fill="D9D9D9"/>
                </w:tcPr>
                <w:p>
                  <w:pPr>
                    <w:pStyle w:val="57"/>
                    <w:keepNext/>
                    <w:keepLines/>
                    <w:pageBreakBefore w:val="0"/>
                    <w:widowControl/>
                    <w:kinsoku/>
                    <w:wordWrap/>
                    <w:topLinePunct w:val="0"/>
                    <w:bidi w:val="0"/>
                    <w:snapToGrid w:val="0"/>
                    <w:spacing w:before="0" w:beforeLines="0" w:after="0" w:afterLines="0"/>
                  </w:pPr>
                  <w:r>
                    <w:t>Values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9"/>
                    <w:keepNext/>
                    <w:keepLines/>
                    <w:pageBreakBefore w:val="0"/>
                    <w:widowControl/>
                    <w:kinsoku/>
                    <w:wordWrap/>
                    <w:topLinePunct w:val="0"/>
                    <w:bidi w:val="0"/>
                    <w:snapToGrid w:val="0"/>
                    <w:spacing w:before="0" w:beforeLines="0" w:after="0" w:afterLines="0"/>
                  </w:pPr>
                  <w:r>
                    <w:t xml:space="preserve">Scenarios </w:t>
                  </w:r>
                </w:p>
              </w:tc>
              <w:tc>
                <w:tcPr>
                  <w:tcW w:w="6136" w:type="dxa"/>
                </w:tcPr>
                <w:p>
                  <w:pPr>
                    <w:pStyle w:val="59"/>
                    <w:keepNext/>
                    <w:keepLines/>
                    <w:pageBreakBefore w:val="0"/>
                    <w:widowControl/>
                    <w:kinsoku/>
                    <w:wordWrap/>
                    <w:topLinePunct w:val="0"/>
                    <w:bidi w:val="0"/>
                    <w:snapToGrid w:val="0"/>
                    <w:spacing w:before="0" w:beforeLines="0" w:after="0" w:afterLines="0"/>
                  </w:pPr>
                  <w:r>
                    <w:t>UMa, UMi-Street Canyon, Indoor-office</w:t>
                  </w:r>
                  <w:r>
                    <w:rPr>
                      <w:rFonts w:cs="Arial"/>
                    </w:rPr>
                    <w:t xml:space="preserve"> (open office)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9"/>
                    <w:keepNext/>
                    <w:keepLines/>
                    <w:pageBreakBefore w:val="0"/>
                    <w:widowControl/>
                    <w:kinsoku/>
                    <w:wordWrap/>
                    <w:topLinePunct w:val="0"/>
                    <w:bidi w:val="0"/>
                    <w:snapToGrid w:val="0"/>
                    <w:spacing w:before="0" w:beforeLines="0" w:after="0" w:afterLines="0"/>
                  </w:pPr>
                  <w:r>
                    <w:rPr>
                      <w:rFonts w:hint="eastAsia"/>
                    </w:rPr>
                    <w:t>Sectorization</w:t>
                  </w:r>
                </w:p>
              </w:tc>
              <w:tc>
                <w:tcPr>
                  <w:tcW w:w="6136" w:type="dxa"/>
                </w:tcPr>
                <w:p>
                  <w:pPr>
                    <w:pStyle w:val="59"/>
                    <w:keepNext/>
                    <w:keepLines/>
                    <w:pageBreakBefore w:val="0"/>
                    <w:widowControl/>
                    <w:kinsoku/>
                    <w:wordWrap/>
                    <w:topLinePunct w:val="0"/>
                    <w:bidi w:val="0"/>
                    <w:snapToGrid w:val="0"/>
                    <w:spacing w:before="0" w:beforeLines="0" w:after="0" w:afterLines="0"/>
                    <w:rPr>
                      <w:lang w:eastAsia="ko-KR"/>
                    </w:rPr>
                  </w:pPr>
                  <w:r>
                    <w:rPr>
                      <w:rFonts w:hint="eastAsia"/>
                    </w:rPr>
                    <w:t>3 sectors per cell site: 30, 150 and 270 degrees</w:t>
                  </w:r>
                </w:p>
                <w:p>
                  <w:pPr>
                    <w:pStyle w:val="59"/>
                    <w:keepNext/>
                    <w:keepLines/>
                    <w:pageBreakBefore w:val="0"/>
                    <w:widowControl/>
                    <w:kinsoku/>
                    <w:wordWrap/>
                    <w:topLinePunct w:val="0"/>
                    <w:bidi w:val="0"/>
                    <w:snapToGrid w:val="0"/>
                    <w:spacing w:before="0" w:beforeLines="0" w:after="0" w:afterLines="0"/>
                  </w:pPr>
                  <w:r>
                    <w:drawing>
                      <wp:inline distT="0" distB="0" distL="0" distR="0">
                        <wp:extent cx="1445895" cy="903605"/>
                        <wp:effectExtent l="0" t="0" r="1905" b="10795"/>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Picture 807" descr="cid:image004.png@01D19614.C45E6D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1445895" cy="90360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59"/>
                    <w:keepNext/>
                    <w:keepLines/>
                    <w:pageBreakBefore w:val="0"/>
                    <w:widowControl/>
                    <w:kinsoku/>
                    <w:wordWrap/>
                    <w:topLinePunct w:val="0"/>
                    <w:bidi w:val="0"/>
                    <w:snapToGrid w:val="0"/>
                    <w:spacing w:before="0" w:beforeLines="0" w:after="0" w:afterLines="0"/>
                  </w:pPr>
                  <w:r>
                    <w:t>BS antenna configurations</w:t>
                  </w:r>
                </w:p>
              </w:tc>
              <w:tc>
                <w:tcPr>
                  <w:tcW w:w="6136" w:type="dxa"/>
                  <w:vAlign w:val="center"/>
                </w:tcPr>
                <w:p>
                  <w:pPr>
                    <w:pStyle w:val="59"/>
                    <w:keepNext/>
                    <w:keepLines/>
                    <w:pageBreakBefore w:val="0"/>
                    <w:widowControl/>
                    <w:kinsoku/>
                    <w:wordWrap/>
                    <w:topLinePunct w:val="0"/>
                    <w:bidi w:val="0"/>
                    <w:snapToGrid w:val="0"/>
                    <w:spacing w:before="0" w:beforeLines="0" w:after="0" w:afterLines="0"/>
                    <w:rPr>
                      <w:lang w:val="sv-SE"/>
                    </w:rPr>
                  </w:pPr>
                  <w:r>
                    <w:rPr>
                      <w:rFonts w:cs="Arial"/>
                      <w:lang w:val="sv-SE"/>
                    </w:rPr>
                    <w:t>M</w:t>
                  </w:r>
                  <w:r>
                    <w:rPr>
                      <w:rFonts w:cs="Arial"/>
                      <w:vertAlign w:val="subscript"/>
                      <w:lang w:val="sv-SE"/>
                    </w:rPr>
                    <w:t>g</w:t>
                  </w:r>
                  <w:r>
                    <w:rPr>
                      <w:rFonts w:cs="Arial"/>
                      <w:lang w:val="sv-SE"/>
                    </w:rPr>
                    <w:t xml:space="preserve"> = N</w:t>
                  </w:r>
                  <w:r>
                    <w:rPr>
                      <w:rFonts w:cs="Arial"/>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rFonts w:cs="Arial"/>
                      <w:lang w:val="sv-SE"/>
                    </w:rPr>
                    <w:t>d</w:t>
                  </w:r>
                  <w:r>
                    <w:rPr>
                      <w:rFonts w:cs="Arial"/>
                      <w:vertAlign w:val="subscript"/>
                      <w:lang w:val="sv-SE"/>
                    </w:rPr>
                    <w:t>V</w:t>
                  </w:r>
                  <w:r>
                    <w:rPr>
                      <w:rFonts w:cs="Arial"/>
                      <w:lang w:val="sv-SE"/>
                    </w:rPr>
                    <w:t xml:space="preserve"> = 0.5λ</w:t>
                  </w:r>
                  <w:r>
                    <w:rPr>
                      <w:rFonts w:hint="eastAsia"/>
                      <w:lang w:val="sv-SE"/>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59"/>
                    <w:keepNext/>
                    <w:keepLines/>
                    <w:pageBreakBefore w:val="0"/>
                    <w:widowControl/>
                    <w:kinsoku/>
                    <w:wordWrap/>
                    <w:topLinePunct w:val="0"/>
                    <w:bidi w:val="0"/>
                    <w:snapToGrid w:val="0"/>
                    <w:spacing w:before="0" w:beforeLines="0" w:after="0" w:afterLines="0"/>
                  </w:pPr>
                  <w:r>
                    <w:t>BS port mapping</w:t>
                  </w:r>
                </w:p>
              </w:tc>
              <w:tc>
                <w:tcPr>
                  <w:tcW w:w="6136" w:type="dxa"/>
                  <w:vAlign w:val="center"/>
                </w:tcPr>
                <w:p>
                  <w:pPr>
                    <w:pStyle w:val="59"/>
                    <w:keepNext/>
                    <w:keepLines/>
                    <w:pageBreakBefore w:val="0"/>
                    <w:widowControl/>
                    <w:kinsoku/>
                    <w:wordWrap/>
                    <w:topLinePunct w:val="0"/>
                    <w:bidi w:val="0"/>
                    <w:snapToGrid w:val="0"/>
                    <w:spacing w:before="0" w:beforeLines="0" w:after="0" w:afterLines="0"/>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59"/>
                    <w:keepNext/>
                    <w:keepLines/>
                    <w:pageBreakBefore w:val="0"/>
                    <w:widowControl/>
                    <w:kinsoku/>
                    <w:wordWrap/>
                    <w:topLinePunct w:val="0"/>
                    <w:bidi w:val="0"/>
                    <w:snapToGrid w:val="0"/>
                    <w:spacing w:before="0" w:beforeLines="0" w:after="0" w:afterLines="0"/>
                    <w:rPr>
                      <w:highlight w:val="yellow"/>
                    </w:rPr>
                  </w:pPr>
                  <w:r>
                    <w:rPr>
                      <w:rFonts w:hint="eastAsia"/>
                      <w:highlight w:val="yellow"/>
                    </w:rPr>
                    <w:t>BS antenna</w:t>
                  </w:r>
                  <w:r>
                    <w:rPr>
                      <w:highlight w:val="yellow"/>
                    </w:rPr>
                    <w:t xml:space="preserve"> electrical downtilting</w:t>
                  </w:r>
                </w:p>
              </w:tc>
              <w:tc>
                <w:tcPr>
                  <w:tcW w:w="6136" w:type="dxa"/>
                  <w:vAlign w:val="center"/>
                </w:tcPr>
                <w:p>
                  <w:pPr>
                    <w:pStyle w:val="59"/>
                    <w:keepNext/>
                    <w:keepLines/>
                    <w:pageBreakBefore w:val="0"/>
                    <w:widowControl/>
                    <w:kinsoku/>
                    <w:wordWrap/>
                    <w:topLinePunct w:val="0"/>
                    <w:bidi w:val="0"/>
                    <w:snapToGrid w:val="0"/>
                    <w:spacing w:before="0" w:beforeLines="0" w:after="0" w:afterLines="0"/>
                    <w:rPr>
                      <w:highlight w:val="yellow"/>
                    </w:rPr>
                  </w:pPr>
                  <w:r>
                    <w:rPr>
                      <w:rFonts w:hint="eastAsia"/>
                      <w:highlight w:val="yellow"/>
                    </w:rPr>
                    <w:t>102 degrees for UMa and UMi Street Canyon</w:t>
                  </w:r>
                </w:p>
                <w:p>
                  <w:pPr>
                    <w:pStyle w:val="59"/>
                    <w:keepNext/>
                    <w:keepLines/>
                    <w:pageBreakBefore w:val="0"/>
                    <w:widowControl/>
                    <w:kinsoku/>
                    <w:wordWrap/>
                    <w:topLinePunct w:val="0"/>
                    <w:bidi w:val="0"/>
                    <w:snapToGrid w:val="0"/>
                    <w:spacing w:before="0" w:beforeLines="0" w:after="0" w:afterLines="0"/>
                    <w:rPr>
                      <w:highlight w:val="yellow"/>
                    </w:rPr>
                  </w:pPr>
                  <w:r>
                    <w:rPr>
                      <w:rFonts w:hint="eastAsia"/>
                      <w:highlight w:val="yellow"/>
                    </w:rPr>
                    <w:t>110 degrees for indoor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59"/>
                    <w:keepNext/>
                    <w:keepLines/>
                    <w:pageBreakBefore w:val="0"/>
                    <w:widowControl/>
                    <w:kinsoku/>
                    <w:wordWrap/>
                    <w:topLinePunct w:val="0"/>
                    <w:bidi w:val="0"/>
                    <w:snapToGrid w:val="0"/>
                    <w:spacing w:before="0" w:beforeLines="0" w:after="0" w:afterLines="0"/>
                  </w:pPr>
                  <w:r>
                    <w:rPr>
                      <w:rFonts w:hint="eastAsia"/>
                    </w:rPr>
                    <w:t>Antenna virtualization</w:t>
                  </w:r>
                </w:p>
              </w:tc>
              <w:tc>
                <w:tcPr>
                  <w:tcW w:w="6136" w:type="dxa"/>
                  <w:vAlign w:val="center"/>
                </w:tcPr>
                <w:p>
                  <w:pPr>
                    <w:pStyle w:val="59"/>
                    <w:keepNext/>
                    <w:keepLines/>
                    <w:pageBreakBefore w:val="0"/>
                    <w:widowControl/>
                    <w:kinsoku/>
                    <w:wordWrap/>
                    <w:topLinePunct w:val="0"/>
                    <w:bidi w:val="0"/>
                    <w:snapToGrid w:val="0"/>
                    <w:spacing w:before="0" w:beforeLines="0" w:after="0" w:afterLines="0"/>
                  </w:pPr>
                  <w:r>
                    <w:rPr>
                      <w:rFonts w:hint="eastAsia"/>
                    </w:rPr>
                    <w:t>DFT precoding according to TR 36.897 with application of panning and tilting angles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59"/>
                    <w:keepNext/>
                    <w:keepLines/>
                    <w:pageBreakBefore w:val="0"/>
                    <w:widowControl/>
                    <w:kinsoku/>
                    <w:wordWrap/>
                    <w:topLinePunct w:val="0"/>
                    <w:bidi w:val="0"/>
                    <w:snapToGrid w:val="0"/>
                    <w:spacing w:before="0" w:beforeLines="0" w:after="0" w:afterLines="0"/>
                  </w:pPr>
                  <w:r>
                    <w:rPr>
                      <w:rFonts w:hint="eastAsia"/>
                    </w:rPr>
                    <w:t>BS Tx power</w:t>
                  </w:r>
                </w:p>
              </w:tc>
              <w:tc>
                <w:tcPr>
                  <w:tcW w:w="6136" w:type="dxa"/>
                  <w:vAlign w:val="center"/>
                </w:tcPr>
                <w:p>
                  <w:pPr>
                    <w:pStyle w:val="59"/>
                    <w:keepNext/>
                    <w:keepLines/>
                    <w:pageBreakBefore w:val="0"/>
                    <w:widowControl/>
                    <w:kinsoku/>
                    <w:wordWrap/>
                    <w:topLinePunct w:val="0"/>
                    <w:bidi w:val="0"/>
                    <w:snapToGrid w:val="0"/>
                    <w:spacing w:before="0" w:beforeLines="0" w:after="0" w:afterLines="0"/>
                  </w:pPr>
                  <w:r>
                    <w:rPr>
                      <w:rFonts w:hint="eastAsia"/>
                    </w:rPr>
                    <w:t>44 dBm for UMi-Street Canyon, 49 for UMa at 6GHz</w:t>
                  </w:r>
                </w:p>
                <w:p>
                  <w:pPr>
                    <w:pStyle w:val="59"/>
                    <w:keepNext/>
                    <w:keepLines/>
                    <w:pageBreakBefore w:val="0"/>
                    <w:widowControl/>
                    <w:kinsoku/>
                    <w:wordWrap/>
                    <w:topLinePunct w:val="0"/>
                    <w:bidi w:val="0"/>
                    <w:snapToGrid w:val="0"/>
                    <w:spacing w:before="0" w:beforeLines="0" w:after="0" w:afterLines="0"/>
                  </w:pPr>
                  <w:r>
                    <w:rPr>
                      <w:rFonts w:hint="eastAsia"/>
                    </w:rPr>
                    <w:t>35 dBm at 30GHz</w:t>
                  </w:r>
                  <w:r>
                    <w:t xml:space="preserve"> </w:t>
                  </w:r>
                  <w:r>
                    <w:rPr>
                      <w:rFonts w:hint="eastAsia"/>
                    </w:rPr>
                    <w:t>and 70 GHz for UMa and UMi-Street canyon</w:t>
                  </w:r>
                </w:p>
                <w:p>
                  <w:pPr>
                    <w:pStyle w:val="59"/>
                    <w:keepNext/>
                    <w:keepLines/>
                    <w:pageBreakBefore w:val="0"/>
                    <w:widowControl/>
                    <w:kinsoku/>
                    <w:wordWrap/>
                    <w:topLinePunct w:val="0"/>
                    <w:bidi w:val="0"/>
                    <w:snapToGrid w:val="0"/>
                    <w:spacing w:before="0" w:beforeLines="0" w:after="0" w:afterLines="0"/>
                  </w:pPr>
                  <w:r>
                    <w:rPr>
                      <w:rFonts w:hint="eastAsia"/>
                    </w:rPr>
                    <w:t>24 dBm for Indoor for all carrier frequencies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59"/>
                    <w:keepNext/>
                    <w:keepLines/>
                    <w:pageBreakBefore w:val="0"/>
                    <w:widowControl/>
                    <w:kinsoku/>
                    <w:wordWrap/>
                    <w:topLinePunct w:val="0"/>
                    <w:bidi w:val="0"/>
                    <w:snapToGrid w:val="0"/>
                    <w:spacing w:before="0" w:beforeLines="0" w:after="0" w:afterLines="0"/>
                  </w:pPr>
                  <w:r>
                    <w:rPr>
                      <w:rFonts w:hint="eastAsia"/>
                    </w:rPr>
                    <w:t>Bandwidth</w:t>
                  </w:r>
                </w:p>
              </w:tc>
              <w:tc>
                <w:tcPr>
                  <w:tcW w:w="6136" w:type="dxa"/>
                  <w:vAlign w:val="center"/>
                </w:tcPr>
                <w:p>
                  <w:pPr>
                    <w:pStyle w:val="59"/>
                    <w:keepNext/>
                    <w:keepLines/>
                    <w:pageBreakBefore w:val="0"/>
                    <w:widowControl/>
                    <w:kinsoku/>
                    <w:wordWrap/>
                    <w:topLinePunct w:val="0"/>
                    <w:bidi w:val="0"/>
                    <w:snapToGrid w:val="0"/>
                    <w:spacing w:before="0" w:beforeLines="0" w:after="0" w:afterLines="0"/>
                  </w:pPr>
                  <w:r>
                    <w:rPr>
                      <w:rFonts w:hint="eastAsia"/>
                    </w:rPr>
                    <w:t>20MHz for 6GHz, and 100MHz for 30G</w:t>
                  </w:r>
                  <w:r>
                    <w:t>H</w:t>
                  </w:r>
                  <w:r>
                    <w:rPr>
                      <w:rFonts w:hint="eastAsia"/>
                    </w:rPr>
                    <w:t>z</w:t>
                  </w:r>
                  <w:r>
                    <w:t xml:space="preserve"> </w:t>
                  </w:r>
                  <w:r>
                    <w:rPr>
                      <w:rFonts w:hint="eastAsia"/>
                    </w:rPr>
                    <w:t xml:space="preserve">and 70 GHz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59"/>
                    <w:keepNext/>
                    <w:keepLines/>
                    <w:pageBreakBefore w:val="0"/>
                    <w:widowControl/>
                    <w:kinsoku/>
                    <w:wordWrap/>
                    <w:topLinePunct w:val="0"/>
                    <w:bidi w:val="0"/>
                    <w:snapToGrid w:val="0"/>
                    <w:spacing w:before="0" w:beforeLines="0" w:after="0" w:afterLines="0"/>
                  </w:pPr>
                  <w:r>
                    <w:t>UT antenna configurations</w:t>
                  </w:r>
                </w:p>
              </w:tc>
              <w:tc>
                <w:tcPr>
                  <w:tcW w:w="6136" w:type="dxa"/>
                  <w:vAlign w:val="center"/>
                </w:tcPr>
                <w:p>
                  <w:pPr>
                    <w:pStyle w:val="59"/>
                    <w:keepNext/>
                    <w:keepLines/>
                    <w:pageBreakBefore w:val="0"/>
                    <w:widowControl/>
                    <w:kinsoku/>
                    <w:wordWrap/>
                    <w:topLinePunct w:val="0"/>
                    <w:bidi w:val="0"/>
                    <w:snapToGrid w:val="0"/>
                    <w:spacing w:before="0" w:beforeLines="0" w:after="0" w:afterLines="0"/>
                  </w:pPr>
                  <w:r>
                    <w:rPr>
                      <w:rFonts w:hint="eastAsia"/>
                    </w:rPr>
                    <w:t xml:space="preserve">1 element (vertically polarized), </w:t>
                  </w:r>
                  <w:r>
                    <w:rPr>
                      <w:rFonts w:eastAsia="MS Mincho"/>
                      <w:szCs w:val="18"/>
                      <w:lang w:eastAsia="ja-JP"/>
                    </w:rPr>
                    <w:t>Isotropic antenna gain pattern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9"/>
                    <w:keepNext/>
                    <w:keepLines/>
                    <w:pageBreakBefore w:val="0"/>
                    <w:widowControl/>
                    <w:kinsoku/>
                    <w:wordWrap/>
                    <w:topLinePunct w:val="0"/>
                    <w:bidi w:val="0"/>
                    <w:snapToGrid w:val="0"/>
                    <w:spacing w:before="0" w:beforeLines="0" w:after="0" w:afterLines="0"/>
                  </w:pPr>
                  <w:r>
                    <w:t>Handover margin (for calibration)</w:t>
                  </w:r>
                </w:p>
              </w:tc>
              <w:tc>
                <w:tcPr>
                  <w:tcW w:w="6136" w:type="dxa"/>
                </w:tcPr>
                <w:p>
                  <w:pPr>
                    <w:pStyle w:val="59"/>
                    <w:keepNext/>
                    <w:keepLines/>
                    <w:pageBreakBefore w:val="0"/>
                    <w:widowControl/>
                    <w:kinsoku/>
                    <w:wordWrap/>
                    <w:topLinePunct w:val="0"/>
                    <w:bidi w:val="0"/>
                    <w:snapToGrid w:val="0"/>
                    <w:spacing w:before="0" w:beforeLines="0" w:after="0" w:afterLines="0"/>
                  </w:pPr>
                  <w:r>
                    <w:t>0dB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pStyle w:val="59"/>
                    <w:keepNext/>
                    <w:keepLines/>
                    <w:pageBreakBefore w:val="0"/>
                    <w:widowControl/>
                    <w:kinsoku/>
                    <w:wordWrap/>
                    <w:topLinePunct w:val="0"/>
                    <w:bidi w:val="0"/>
                    <w:snapToGrid w:val="0"/>
                    <w:spacing w:before="0" w:beforeLines="0" w:after="0" w:afterLines="0"/>
                  </w:pPr>
                  <w:r>
                    <w:t xml:space="preserve">UT distribution </w:t>
                  </w:r>
                </w:p>
              </w:tc>
              <w:tc>
                <w:tcPr>
                  <w:tcW w:w="6136" w:type="dxa"/>
                  <w:vAlign w:val="center"/>
                </w:tcPr>
                <w:p>
                  <w:pPr>
                    <w:pStyle w:val="59"/>
                    <w:keepNext/>
                    <w:keepLines/>
                    <w:pageBreakBefore w:val="0"/>
                    <w:widowControl/>
                    <w:kinsoku/>
                    <w:wordWrap/>
                    <w:topLinePunct w:val="0"/>
                    <w:bidi w:val="0"/>
                    <w:snapToGrid w:val="0"/>
                    <w:spacing w:before="0" w:beforeLines="0" w:after="0" w:afterLines="0"/>
                  </w:pPr>
                  <w:r>
                    <w:t>Following TR36.873 for UMa and UMi, (</w:t>
                  </w:r>
                  <w:r>
                    <w:rPr>
                      <w:rFonts w:hint="eastAsia"/>
                    </w:rPr>
                    <w:t>3D dropping</w:t>
                  </w:r>
                  <w:r>
                    <w:t>)</w:t>
                  </w:r>
                </w:p>
                <w:p>
                  <w:pPr>
                    <w:pStyle w:val="59"/>
                    <w:keepNext/>
                    <w:keepLines/>
                    <w:pageBreakBefore w:val="0"/>
                    <w:widowControl/>
                    <w:kinsoku/>
                    <w:wordWrap/>
                    <w:topLinePunct w:val="0"/>
                    <w:bidi w:val="0"/>
                    <w:snapToGrid w:val="0"/>
                    <w:spacing w:before="0" w:beforeLines="0" w:after="0" w:afterLines="0"/>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9"/>
                    <w:keepNext/>
                    <w:keepLines/>
                    <w:pageBreakBefore w:val="0"/>
                    <w:widowControl/>
                    <w:kinsoku/>
                    <w:wordWrap/>
                    <w:topLinePunct w:val="0"/>
                    <w:bidi w:val="0"/>
                    <w:snapToGrid w:val="0"/>
                    <w:spacing w:before="0" w:beforeLines="0" w:after="0" w:afterLines="0"/>
                  </w:pPr>
                  <w:r>
                    <w:t>UT attachment</w:t>
                  </w:r>
                </w:p>
              </w:tc>
              <w:tc>
                <w:tcPr>
                  <w:tcW w:w="6136" w:type="dxa"/>
                </w:tcPr>
                <w:p>
                  <w:pPr>
                    <w:pStyle w:val="59"/>
                    <w:keepNext/>
                    <w:keepLines/>
                    <w:pageBreakBefore w:val="0"/>
                    <w:widowControl/>
                    <w:kinsoku/>
                    <w:wordWrap/>
                    <w:topLinePunct w:val="0"/>
                    <w:bidi w:val="0"/>
                    <w:snapToGrid w:val="0"/>
                    <w:spacing w:before="0" w:beforeLines="0" w:after="0" w:afterLines="0"/>
                  </w:pPr>
                  <w:r>
                    <w:t>Based on pathloss considering LOS angle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9"/>
                    <w:keepNext/>
                    <w:keepLines/>
                    <w:pageBreakBefore w:val="0"/>
                    <w:widowControl/>
                    <w:kinsoku/>
                    <w:wordWrap/>
                    <w:topLinePunct w:val="0"/>
                    <w:bidi w:val="0"/>
                    <w:snapToGrid w:val="0"/>
                    <w:spacing w:before="0" w:beforeLines="0" w:after="0" w:afterLines="0"/>
                  </w:pPr>
                  <w:r>
                    <w:rPr>
                      <w:rFonts w:hint="eastAsia"/>
                    </w:rPr>
                    <w:t>U</w:t>
                  </w:r>
                  <w:r>
                    <w:t>T</w:t>
                  </w:r>
                  <w:r>
                    <w:rPr>
                      <w:rFonts w:hint="eastAsia"/>
                    </w:rPr>
                    <w:t xml:space="preserve"> noise figure</w:t>
                  </w:r>
                </w:p>
              </w:tc>
              <w:tc>
                <w:tcPr>
                  <w:tcW w:w="6136" w:type="dxa"/>
                </w:tcPr>
                <w:p>
                  <w:pPr>
                    <w:pStyle w:val="59"/>
                    <w:keepNext/>
                    <w:keepLines/>
                    <w:pageBreakBefore w:val="0"/>
                    <w:widowControl/>
                    <w:kinsoku/>
                    <w:wordWrap/>
                    <w:topLinePunct w:val="0"/>
                    <w:bidi w:val="0"/>
                    <w:snapToGrid w:val="0"/>
                    <w:spacing w:before="0" w:beforeLines="0" w:after="0" w:afterLines="0"/>
                  </w:pPr>
                  <w:r>
                    <w:rPr>
                      <w:rFonts w:hint="eastAsia"/>
                    </w:rPr>
                    <w:t>9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9"/>
                    <w:keepNext/>
                    <w:keepLines/>
                    <w:pageBreakBefore w:val="0"/>
                    <w:widowControl/>
                    <w:kinsoku/>
                    <w:wordWrap/>
                    <w:topLinePunct w:val="0"/>
                    <w:bidi w:val="0"/>
                    <w:snapToGrid w:val="0"/>
                    <w:spacing w:before="0" w:beforeLines="0" w:after="0" w:afterLines="0"/>
                  </w:pPr>
                  <w:r>
                    <w:t>Fast fading channel</w:t>
                  </w:r>
                </w:p>
              </w:tc>
              <w:tc>
                <w:tcPr>
                  <w:tcW w:w="6136" w:type="dxa"/>
                </w:tcPr>
                <w:p>
                  <w:pPr>
                    <w:pStyle w:val="59"/>
                    <w:keepNext/>
                    <w:keepLines/>
                    <w:pageBreakBefore w:val="0"/>
                    <w:widowControl/>
                    <w:kinsoku/>
                    <w:wordWrap/>
                    <w:topLinePunct w:val="0"/>
                    <w:bidi w:val="0"/>
                    <w:snapToGrid w:val="0"/>
                    <w:spacing w:before="0" w:beforeLines="0" w:after="0" w:afterLines="0"/>
                  </w:pPr>
                  <w:r>
                    <w:t>Fast fading channel is 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9"/>
                    <w:keepNext/>
                    <w:keepLines/>
                    <w:pageBreakBefore w:val="0"/>
                    <w:widowControl/>
                    <w:kinsoku/>
                    <w:wordWrap/>
                    <w:topLinePunct w:val="0"/>
                    <w:bidi w:val="0"/>
                    <w:snapToGrid w:val="0"/>
                    <w:spacing w:before="0" w:beforeLines="0" w:after="0" w:afterLines="0"/>
                  </w:pPr>
                  <w:r>
                    <w:rPr>
                      <w:rFonts w:hint="eastAsia"/>
                    </w:rPr>
                    <w:t>O2I penetration loss</w:t>
                  </w:r>
                </w:p>
              </w:tc>
              <w:tc>
                <w:tcPr>
                  <w:tcW w:w="6136" w:type="dxa"/>
                </w:tcPr>
                <w:p>
                  <w:pPr>
                    <w:pStyle w:val="59"/>
                    <w:keepNext/>
                    <w:keepLines/>
                    <w:pageBreakBefore w:val="0"/>
                    <w:widowControl/>
                    <w:kinsoku/>
                    <w:wordWrap/>
                    <w:topLinePunct w:val="0"/>
                    <w:bidi w:val="0"/>
                    <w:snapToGrid w:val="0"/>
                    <w:spacing w:before="0" w:beforeLines="0" w:after="0" w:afterLines="0"/>
                  </w:pPr>
                  <w:r>
                    <w:rPr>
                      <w:rFonts w:hint="eastAsia"/>
                    </w:rPr>
                    <w:t xml:space="preserve">50% </w:t>
                  </w:r>
                  <w:r>
                    <w:t xml:space="preserve">low loss and </w:t>
                  </w:r>
                  <w:r>
                    <w:rPr>
                      <w:rFonts w:hint="eastAsia"/>
                    </w:rPr>
                    <w:t xml:space="preserve">50% </w:t>
                  </w:r>
                  <w:r>
                    <w:t>high 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9"/>
                    <w:keepNext/>
                    <w:keepLines/>
                    <w:pageBreakBefore w:val="0"/>
                    <w:widowControl/>
                    <w:kinsoku/>
                    <w:wordWrap/>
                    <w:topLinePunct w:val="0"/>
                    <w:bidi w:val="0"/>
                    <w:snapToGrid w:val="0"/>
                    <w:spacing w:before="0" w:beforeLines="0" w:after="0" w:afterLines="0"/>
                  </w:pPr>
                  <w:r>
                    <w:t>Carrier Frequency</w:t>
                  </w:r>
                </w:p>
              </w:tc>
              <w:tc>
                <w:tcPr>
                  <w:tcW w:w="6136" w:type="dxa"/>
                </w:tcPr>
                <w:p>
                  <w:pPr>
                    <w:pStyle w:val="59"/>
                    <w:keepNext/>
                    <w:keepLines/>
                    <w:pageBreakBefore w:val="0"/>
                    <w:widowControl/>
                    <w:kinsoku/>
                    <w:wordWrap/>
                    <w:topLinePunct w:val="0"/>
                    <w:bidi w:val="0"/>
                    <w:snapToGrid w:val="0"/>
                    <w:spacing w:before="0" w:beforeLines="0" w:after="0" w:afterLines="0"/>
                  </w:pPr>
                  <w:r>
                    <w:t>6 GHz, 30 GHz, 70G</w:t>
                  </w:r>
                  <w:r>
                    <w:rPr>
                      <w:rFonts w:hint="eastAsia"/>
                    </w:rPr>
                    <w:t>H</w:t>
                  </w:r>
                  <w:r>
                    <w:t>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pStyle w:val="59"/>
                    <w:keepNext/>
                    <w:keepLines/>
                    <w:pageBreakBefore w:val="0"/>
                    <w:widowControl/>
                    <w:kinsoku/>
                    <w:wordWrap/>
                    <w:topLinePunct w:val="0"/>
                    <w:bidi w:val="0"/>
                    <w:snapToGrid w:val="0"/>
                    <w:spacing w:before="0" w:beforeLines="0" w:after="0" w:afterLines="0"/>
                  </w:pPr>
                  <w:r>
                    <w:t>Wrapping method</w:t>
                  </w:r>
                  <w:r>
                    <w:rPr>
                      <w:rFonts w:hint="eastAsia"/>
                    </w:rPr>
                    <w:t xml:space="preserve"> for UMa and UMi</w:t>
                  </w:r>
                </w:p>
              </w:tc>
              <w:tc>
                <w:tcPr>
                  <w:tcW w:w="6136" w:type="dxa"/>
                </w:tcPr>
                <w:p>
                  <w:pPr>
                    <w:pStyle w:val="59"/>
                    <w:keepNext/>
                    <w:keepLines/>
                    <w:pageBreakBefore w:val="0"/>
                    <w:widowControl/>
                    <w:kinsoku/>
                    <w:wordWrap/>
                    <w:topLinePunct w:val="0"/>
                    <w:bidi w:val="0"/>
                    <w:snapToGrid w:val="0"/>
                    <w:spacing w:before="0" w:beforeLines="0" w:after="0" w:afterLines="0"/>
                  </w:pPr>
                  <w:r>
                    <w:t>geographical distance based wrapping</w:t>
                  </w:r>
                  <w:r>
                    <w:rPr>
                      <w:rFonts w:hint="eastAsia"/>
                    </w:rPr>
                    <w:t xml:space="preserve"> (mandatory)</w:t>
                  </w:r>
                </w:p>
                <w:p>
                  <w:pPr>
                    <w:pStyle w:val="59"/>
                    <w:keepNext/>
                    <w:keepLines/>
                    <w:pageBreakBefore w:val="0"/>
                    <w:widowControl/>
                    <w:kinsoku/>
                    <w:wordWrap/>
                    <w:topLinePunct w:val="0"/>
                    <w:bidi w:val="0"/>
                    <w:snapToGrid w:val="0"/>
                    <w:spacing w:before="0" w:beforeLines="0" w:after="0" w:afterLines="0"/>
                  </w:pPr>
                  <w:r>
                    <w:t xml:space="preserve">radio distance </w:t>
                  </w:r>
                  <w:r>
                    <w:rPr>
                      <w:rFonts w:hint="eastAsia"/>
                    </w:rPr>
                    <w:t>(optional)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tcPr>
                <w:p>
                  <w:pPr>
                    <w:pStyle w:val="59"/>
                    <w:keepNext/>
                    <w:keepLines/>
                    <w:pageBreakBefore w:val="0"/>
                    <w:widowControl/>
                    <w:kinsoku/>
                    <w:wordWrap/>
                    <w:topLinePunct w:val="0"/>
                    <w:bidi w:val="0"/>
                    <w:snapToGrid w:val="0"/>
                    <w:spacing w:before="0" w:beforeLines="0" w:after="0" w:afterLines="0"/>
                  </w:pPr>
                  <w:r>
                    <w:t>Metrics</w:t>
                  </w:r>
                </w:p>
              </w:tc>
              <w:tc>
                <w:tcPr>
                  <w:tcW w:w="6136" w:type="dxa"/>
                </w:tcPr>
                <w:p>
                  <w:pPr>
                    <w:pStyle w:val="59"/>
                    <w:keepNext/>
                    <w:keepLines/>
                    <w:pageBreakBefore w:val="0"/>
                    <w:widowControl/>
                    <w:kinsoku/>
                    <w:wordWrap/>
                    <w:topLinePunct w:val="0"/>
                    <w:bidi w:val="0"/>
                    <w:snapToGrid w:val="0"/>
                    <w:spacing w:before="0" w:beforeLines="0" w:after="0" w:afterLines="0"/>
                  </w:pPr>
                  <w:r>
                    <w:t>1) Coupling loss – serving cell (based on LOS pathloss)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Pr>
                <w:p>
                  <w:pPr>
                    <w:pStyle w:val="59"/>
                    <w:keepNext/>
                    <w:keepLines/>
                    <w:pageBreakBefore w:val="0"/>
                    <w:widowControl/>
                    <w:kinsoku/>
                    <w:wordWrap/>
                    <w:topLinePunct w:val="0"/>
                    <w:bidi w:val="0"/>
                    <w:snapToGrid w:val="0"/>
                    <w:spacing w:before="0" w:beforeLines="0" w:after="0" w:afterLines="0"/>
                  </w:pPr>
                </w:p>
              </w:tc>
              <w:tc>
                <w:tcPr>
                  <w:tcW w:w="6136" w:type="dxa"/>
                </w:tcPr>
                <w:p>
                  <w:pPr>
                    <w:pStyle w:val="59"/>
                    <w:keepNext/>
                    <w:keepLines/>
                    <w:pageBreakBefore w:val="0"/>
                    <w:widowControl/>
                    <w:kinsoku/>
                    <w:wordWrap/>
                    <w:topLinePunct w:val="0"/>
                    <w:bidi w:val="0"/>
                    <w:snapToGrid w:val="0"/>
                    <w:spacing w:before="0" w:beforeLines="0" w:after="0" w:afterLines="0"/>
                  </w:pPr>
                  <w:r>
                    <w:t>2) Geometry (based on LOS pathloss)</w:t>
                  </w:r>
                  <w:r>
                    <w:rPr>
                      <w:rFonts w:hint="eastAsia"/>
                    </w:rPr>
                    <w:t xml:space="preserve"> with and without white noise</w:t>
                  </w:r>
                </w:p>
              </w:tc>
            </w:tr>
          </w:tbl>
          <w:p>
            <w:pPr>
              <w:rPr>
                <w:rFonts w:hint="eastAsia"/>
                <w:vertAlign w:val="baseline"/>
                <w:lang w:val="en-US" w:eastAsia="zh-CN"/>
              </w:rPr>
            </w:pPr>
          </w:p>
        </w:tc>
      </w:tr>
    </w:tbl>
    <w:p>
      <w:pPr>
        <w:rPr>
          <w:rFonts w:hint="eastAsia"/>
          <w:lang w:val="en-US" w:eastAsia="zh-CN"/>
        </w:rPr>
      </w:pPr>
      <w:r>
        <w:rPr>
          <w:rFonts w:hint="eastAsia"/>
          <w:lang w:val="en-US" w:eastAsia="zh-CN"/>
        </w:rPr>
        <w:t>The above calibration assumptions for UMa and UMi scenario show that 102 degree is only used as electrical downtilting angle. Mechanical downtilting is not specified in the calibration assumption table, and would follow the defined 90 degree in table 7.3-1 in TR 38.901. Considering the fact that the mechanical downtilting angle of 90 degree has already calibrated and used before, there is no reason to change the mechanical downtilting angle typically for UMa-AV and RMa-AV scenarios, which is derived from legacy UMa and RMa scenarios. Then we have following proposal:</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b w:val="0"/>
          <w:bCs w:val="0"/>
          <w:i w:val="0"/>
          <w:iCs w:val="0"/>
          <w:sz w:val="20"/>
          <w:szCs w:val="20"/>
          <w:lang w:val="en-US" w:eastAsia="zh-CN"/>
        </w:rPr>
      </w:pPr>
      <w:r>
        <w:rPr>
          <w:rFonts w:hint="eastAsia"/>
          <w:b/>
          <w:bCs/>
          <w:i w:val="0"/>
          <w:iCs w:val="0"/>
          <w:sz w:val="20"/>
          <w:szCs w:val="20"/>
          <w:lang w:val="en-US" w:eastAsia="zh-CN"/>
        </w:rPr>
        <w:t>Proposal 6</w:t>
      </w:r>
      <w:r>
        <w:rPr>
          <w:rFonts w:hint="eastAsia"/>
          <w:b w:val="0"/>
          <w:bCs w:val="0"/>
          <w:i w:val="0"/>
          <w:iCs w:val="0"/>
          <w:sz w:val="20"/>
          <w:szCs w:val="20"/>
          <w:lang w:val="en-US" w:eastAsia="zh-CN"/>
        </w:rPr>
        <w:t xml:space="preserve">: According to definition of TR 38.901, the BS </w:t>
      </w:r>
      <w:r>
        <w:rPr>
          <w:rFonts w:hint="eastAsia"/>
          <w:b w:val="0"/>
          <w:bCs w:val="0"/>
          <w:i w:val="0"/>
          <w:iCs w:val="0"/>
          <w:sz w:val="20"/>
          <w:szCs w:val="20"/>
          <w:highlight w:val="none"/>
          <w:lang w:val="en-US" w:eastAsia="zh-CN"/>
        </w:rPr>
        <w:t>mechanical downtilt angle is not defined for</w:t>
      </w:r>
      <w:r>
        <w:rPr>
          <w:rFonts w:hint="eastAsia"/>
          <w:szCs w:val="20"/>
          <w:highlight w:val="none"/>
        </w:rPr>
        <w:t xml:space="preserve"> UMa-AV and RMa-AV scenarios</w:t>
      </w:r>
      <w:r>
        <w:rPr>
          <w:rFonts w:hint="eastAsia"/>
          <w:szCs w:val="20"/>
          <w:highlight w:val="none"/>
          <w:lang w:val="en-US" w:eastAsia="zh-CN"/>
        </w:rPr>
        <w:t>.</w:t>
      </w:r>
    </w:p>
    <w:p>
      <w:pPr>
        <w:rPr>
          <w:rFonts w:hint="default"/>
          <w:lang w:val="en-US" w:eastAsia="zh-CN"/>
        </w:rPr>
      </w:pPr>
    </w:p>
    <w:p>
      <w:pPr>
        <w:rPr>
          <w:rFonts w:hint="eastAsia"/>
          <w:b/>
          <w:bCs/>
          <w:u w:val="single"/>
          <w:lang w:val="en-US" w:eastAsia="zh-CN"/>
        </w:rPr>
      </w:pPr>
      <w:r>
        <w:rPr>
          <w:rFonts w:hint="eastAsia"/>
          <w:b/>
          <w:bCs/>
          <w:u w:val="single"/>
          <w:lang w:val="en-US" w:eastAsia="zh-CN"/>
        </w:rPr>
        <w:t>BS antenna configuration:</w:t>
      </w:r>
    </w:p>
    <w:p>
      <w:pPr>
        <w:rPr>
          <w:rFonts w:hint="eastAsia"/>
          <w:b w:val="0"/>
          <w:bCs w:val="0"/>
          <w:u w:val="none"/>
          <w:lang w:val="en-US" w:eastAsia="zh-CN"/>
        </w:rPr>
      </w:pPr>
      <w:r>
        <w:rPr>
          <w:rFonts w:hint="eastAsia"/>
          <w:b w:val="0"/>
          <w:bCs w:val="0"/>
          <w:u w:val="none"/>
          <w:lang w:val="en-US" w:eastAsia="zh-CN"/>
        </w:rPr>
        <w:t>BS antenna configurations should be different for continuous reference signal and pulse reference signal.</w:t>
      </w:r>
    </w:p>
    <w:p>
      <w:pPr>
        <w:rPr>
          <w:rFonts w:hint="eastAsia"/>
          <w:b w:val="0"/>
          <w:bCs w:val="0"/>
          <w:u w:val="none"/>
          <w:lang w:val="en-US" w:eastAsia="zh-CN"/>
        </w:rPr>
      </w:pPr>
      <w:r>
        <w:rPr>
          <w:rFonts w:hint="eastAsia"/>
          <w:b w:val="0"/>
          <w:bCs w:val="0"/>
          <w:u w:val="none"/>
          <w:lang w:val="en-US" w:eastAsia="zh-CN"/>
        </w:rPr>
        <w:t>For continuous reference signal transmitted and received simultaneously, such as existing PRS or CSI-RS reference signal, Tx antenna elements and Rx antenna elements are operating at same time. Then Tx and Rx must use different separate elements, which could cause the total transmitting power is not large enough for far sensing target, because only part of elements could transmitting sensing signal with limited power considering self-interference.</w:t>
      </w:r>
    </w:p>
    <w:p>
      <w:pPr>
        <w:rPr>
          <w:rFonts w:hint="eastAsia"/>
          <w:b w:val="0"/>
          <w:bCs w:val="0"/>
          <w:u w:val="none"/>
          <w:lang w:val="en-US" w:eastAsia="zh-CN"/>
        </w:rPr>
      </w:pPr>
      <w:r>
        <w:rPr>
          <w:rFonts w:hint="eastAsia"/>
          <w:b w:val="0"/>
          <w:bCs w:val="0"/>
          <w:u w:val="none"/>
          <w:lang w:val="en-US" w:eastAsia="zh-CN"/>
        </w:rPr>
        <w:t>However, pulse reference signal allow base station to transmit pulse with all antenna elements as Tx first, and then switch all antenna elements to receive reflected signal. In other word, pulse reference signal could allow all antenna elements are used as Tx or Rx at different time. Then we have following proposal:</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sz w:val="20"/>
          <w:szCs w:val="20"/>
          <w:vertAlign w:val="baseline"/>
          <w:lang w:val="en-US" w:eastAsia="zh-CN"/>
        </w:rPr>
      </w:pPr>
      <w:r>
        <w:rPr>
          <w:rFonts w:hint="eastAsia"/>
          <w:b/>
          <w:bCs/>
          <w:i w:val="0"/>
          <w:iCs w:val="0"/>
          <w:sz w:val="20"/>
          <w:szCs w:val="20"/>
          <w:lang w:val="en-US" w:eastAsia="zh-CN"/>
        </w:rPr>
        <w:t>Proposal 7</w:t>
      </w:r>
      <w:r>
        <w:rPr>
          <w:rFonts w:hint="eastAsia"/>
          <w:b w:val="0"/>
          <w:bCs w:val="0"/>
          <w:i w:val="0"/>
          <w:iCs w:val="0"/>
          <w:sz w:val="20"/>
          <w:szCs w:val="20"/>
          <w:lang w:val="en-US" w:eastAsia="zh-CN"/>
        </w:rPr>
        <w:t xml:space="preserve">: Continuous reference signal and pulse reference signal have different BS antenna configurations </w:t>
      </w:r>
      <w:r>
        <w:rPr>
          <w:rFonts w:hint="default"/>
          <w:sz w:val="20"/>
          <w:szCs w:val="20"/>
          <w:vertAlign w:val="baseline"/>
          <w:lang w:val="en-US" w:eastAsia="zh-CN"/>
        </w:rPr>
        <w:t>(M, N, P, Mg, Ng; Mp.Np)</w:t>
      </w:r>
      <w:r>
        <w:rPr>
          <w:rFonts w:hint="eastAsia"/>
          <w:sz w:val="20"/>
          <w:szCs w:val="20"/>
          <w:vertAlign w:val="baseline"/>
          <w:lang w:val="en-US" w:eastAsia="zh-CN"/>
        </w:rPr>
        <w:t xml:space="preserve"> as following:</w:t>
      </w:r>
    </w:p>
    <w:p>
      <w:pPr>
        <w:keepNext w:val="0"/>
        <w:keepLines w:val="0"/>
        <w:pageBreakBefore w:val="0"/>
        <w:widowControl/>
        <w:numPr>
          <w:ilvl w:val="0"/>
          <w:numId w:val="1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sz w:val="20"/>
          <w:szCs w:val="20"/>
          <w:vertAlign w:val="baseline"/>
          <w:lang w:val="en-US" w:eastAsia="zh-CN"/>
        </w:rPr>
      </w:pPr>
      <w:r>
        <w:rPr>
          <w:rFonts w:hint="eastAsia"/>
          <w:b w:val="0"/>
          <w:bCs w:val="0"/>
          <w:i w:val="0"/>
          <w:iCs w:val="0"/>
          <w:sz w:val="20"/>
          <w:szCs w:val="20"/>
          <w:lang w:val="en-US" w:eastAsia="zh-CN"/>
        </w:rPr>
        <w:t>Continuous reference signal</w:t>
      </w:r>
      <w:r>
        <w:rPr>
          <w:rFonts w:hint="eastAsia"/>
          <w:b w:val="0"/>
          <w:bCs w:val="0"/>
          <w:i w:val="0"/>
          <w:iCs w:val="0"/>
          <w:sz w:val="20"/>
          <w:szCs w:val="20"/>
          <w:highlight w:val="none"/>
          <w:lang w:val="en-US" w:eastAsia="zh-CN"/>
        </w:rPr>
        <w:t>, e.g. PRS, CSI-RS</w:t>
      </w:r>
      <w:r>
        <w:rPr>
          <w:rFonts w:hint="eastAsia"/>
          <w:b w:val="0"/>
          <w:bCs w:val="0"/>
          <w:i w:val="0"/>
          <w:iCs w:val="0"/>
          <w:sz w:val="20"/>
          <w:szCs w:val="20"/>
          <w:lang w:val="en-US" w:eastAsia="zh-CN"/>
        </w:rPr>
        <w:t xml:space="preserve">: </w:t>
      </w:r>
    </w:p>
    <w:p>
      <w:pPr>
        <w:keepNext w:val="0"/>
        <w:keepLines w:val="0"/>
        <w:pageBreakBefore w:val="0"/>
        <w:widowControl/>
        <w:numPr>
          <w:ilvl w:val="1"/>
          <w:numId w:val="15"/>
        </w:numPr>
        <w:kinsoku/>
        <w:wordWrap/>
        <w:overflowPunct/>
        <w:topLinePunct w:val="0"/>
        <w:autoSpaceDE/>
        <w:autoSpaceDN/>
        <w:bidi w:val="0"/>
        <w:adjustRightInd/>
        <w:snapToGrid w:val="0"/>
        <w:spacing w:before="181" w:beforeLines="50" w:after="181" w:afterLines="50" w:line="240" w:lineRule="auto"/>
        <w:ind w:left="840" w:leftChars="0" w:hanging="420" w:firstLineChars="0"/>
        <w:jc w:val="both"/>
        <w:textAlignment w:val="auto"/>
        <w:rPr>
          <w:rFonts w:hint="default"/>
          <w:sz w:val="20"/>
          <w:szCs w:val="20"/>
          <w:vertAlign w:val="baseline"/>
          <w:lang w:val="en-US" w:eastAsia="zh-CN"/>
        </w:rPr>
      </w:pPr>
      <w:r>
        <w:rPr>
          <w:rFonts w:hint="eastAsia"/>
          <w:b w:val="0"/>
          <w:bCs w:val="0"/>
          <w:i w:val="0"/>
          <w:iCs w:val="0"/>
          <w:sz w:val="20"/>
          <w:szCs w:val="20"/>
          <w:lang w:val="en-US" w:eastAsia="zh-CN"/>
        </w:rPr>
        <w:t>Tx: (12, 16, 2, 1, 1; 2, 16)</w:t>
      </w:r>
    </w:p>
    <w:p>
      <w:pPr>
        <w:keepNext w:val="0"/>
        <w:keepLines w:val="0"/>
        <w:pageBreakBefore w:val="0"/>
        <w:widowControl/>
        <w:numPr>
          <w:ilvl w:val="1"/>
          <w:numId w:val="15"/>
        </w:numPr>
        <w:kinsoku/>
        <w:wordWrap/>
        <w:overflowPunct/>
        <w:topLinePunct w:val="0"/>
        <w:autoSpaceDE/>
        <w:autoSpaceDN/>
        <w:bidi w:val="0"/>
        <w:adjustRightInd/>
        <w:snapToGrid w:val="0"/>
        <w:spacing w:before="181" w:beforeLines="50" w:after="181" w:afterLines="50" w:line="240" w:lineRule="auto"/>
        <w:ind w:left="840" w:leftChars="0" w:hanging="420" w:firstLineChars="0"/>
        <w:jc w:val="both"/>
        <w:textAlignment w:val="auto"/>
        <w:rPr>
          <w:rFonts w:hint="default"/>
          <w:sz w:val="20"/>
          <w:szCs w:val="20"/>
          <w:vertAlign w:val="baseline"/>
          <w:lang w:val="en-US" w:eastAsia="zh-CN"/>
        </w:rPr>
      </w:pPr>
      <w:r>
        <w:rPr>
          <w:rFonts w:hint="eastAsia"/>
          <w:b w:val="0"/>
          <w:bCs w:val="0"/>
          <w:i w:val="0"/>
          <w:iCs w:val="0"/>
          <w:sz w:val="20"/>
          <w:szCs w:val="20"/>
          <w:lang w:val="en-US" w:eastAsia="zh-CN"/>
        </w:rPr>
        <w:t>Rx: (12, 16, 2, 1, 1; 2, 16)</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420" w:leftChars="0"/>
        <w:jc w:val="both"/>
        <w:textAlignment w:val="auto"/>
        <w:rPr>
          <w:rFonts w:hint="eastAsia"/>
          <w:sz w:val="20"/>
          <w:szCs w:val="20"/>
          <w:highlight w:val="none"/>
          <w:lang w:val="en-US" w:eastAsia="zh-CN"/>
        </w:rPr>
      </w:pPr>
      <w:r>
        <w:rPr>
          <w:rFonts w:hint="eastAsia"/>
          <w:sz w:val="20"/>
          <w:szCs w:val="20"/>
          <w:highlight w:val="none"/>
          <w:lang w:eastAsia="zh-CN"/>
        </w:rPr>
        <w:t>N</w:t>
      </w:r>
      <w:r>
        <w:rPr>
          <w:sz w:val="20"/>
          <w:szCs w:val="20"/>
          <w:highlight w:val="none"/>
          <w:lang w:eastAsia="zh-CN"/>
        </w:rPr>
        <w:t>o</w:t>
      </w:r>
      <w:r>
        <w:rPr>
          <w:rFonts w:hint="eastAsia"/>
          <w:sz w:val="20"/>
          <w:szCs w:val="20"/>
          <w:highlight w:val="none"/>
          <w:lang w:eastAsia="zh-CN"/>
        </w:rPr>
        <w:t>te: Tx antenna elements and Rx antenna elements are operating</w:t>
      </w:r>
      <w:r>
        <w:rPr>
          <w:rFonts w:hint="eastAsia"/>
          <w:sz w:val="20"/>
          <w:szCs w:val="20"/>
          <w:highlight w:val="none"/>
          <w:lang w:val="en-US" w:eastAsia="zh-CN"/>
        </w:rPr>
        <w:t xml:space="preserve"> </w:t>
      </w:r>
      <w:r>
        <w:rPr>
          <w:sz w:val="20"/>
          <w:szCs w:val="20"/>
          <w:highlight w:val="none"/>
          <w:lang w:eastAsia="zh-CN"/>
        </w:rPr>
        <w:t>simultaneously</w:t>
      </w:r>
      <w:r>
        <w:rPr>
          <w:rFonts w:hint="eastAsia"/>
          <w:sz w:val="20"/>
          <w:szCs w:val="20"/>
          <w:highlight w:val="none"/>
          <w:lang w:val="en-US" w:eastAsia="zh-CN"/>
        </w:rPr>
        <w:t xml:space="preserve"> with different antenna elements.</w:t>
      </w:r>
    </w:p>
    <w:p>
      <w:pPr>
        <w:keepNext w:val="0"/>
        <w:keepLines w:val="0"/>
        <w:pageBreakBefore w:val="0"/>
        <w:widowControl/>
        <w:numPr>
          <w:ilvl w:val="0"/>
          <w:numId w:val="1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sz w:val="20"/>
          <w:szCs w:val="20"/>
          <w:vertAlign w:val="baseline"/>
          <w:lang w:val="en-US" w:eastAsia="zh-CN"/>
        </w:rPr>
      </w:pPr>
      <w:r>
        <w:rPr>
          <w:rFonts w:hint="eastAsia"/>
          <w:b w:val="0"/>
          <w:bCs w:val="0"/>
          <w:i w:val="0"/>
          <w:iCs w:val="0"/>
          <w:sz w:val="20"/>
          <w:szCs w:val="20"/>
          <w:lang w:val="en-US" w:eastAsia="zh-CN"/>
        </w:rPr>
        <w:t xml:space="preserve">Pulse reference signal: </w:t>
      </w:r>
    </w:p>
    <w:p>
      <w:pPr>
        <w:keepNext w:val="0"/>
        <w:keepLines w:val="0"/>
        <w:pageBreakBefore w:val="0"/>
        <w:widowControl/>
        <w:numPr>
          <w:ilvl w:val="1"/>
          <w:numId w:val="15"/>
        </w:numPr>
        <w:kinsoku/>
        <w:wordWrap/>
        <w:overflowPunct/>
        <w:topLinePunct w:val="0"/>
        <w:autoSpaceDE/>
        <w:autoSpaceDN/>
        <w:bidi w:val="0"/>
        <w:adjustRightInd/>
        <w:snapToGrid w:val="0"/>
        <w:spacing w:before="181" w:beforeLines="50" w:after="181" w:afterLines="50" w:line="240" w:lineRule="auto"/>
        <w:ind w:left="840" w:leftChars="0" w:hanging="420" w:firstLineChars="0"/>
        <w:jc w:val="both"/>
        <w:textAlignment w:val="auto"/>
        <w:rPr>
          <w:rFonts w:hint="default"/>
          <w:sz w:val="20"/>
          <w:szCs w:val="20"/>
          <w:vertAlign w:val="baseline"/>
          <w:lang w:val="en-US" w:eastAsia="zh-CN"/>
        </w:rPr>
      </w:pPr>
      <w:r>
        <w:rPr>
          <w:rFonts w:hint="eastAsia"/>
          <w:b w:val="0"/>
          <w:bCs w:val="0"/>
          <w:i w:val="0"/>
          <w:iCs w:val="0"/>
          <w:sz w:val="20"/>
          <w:szCs w:val="20"/>
          <w:lang w:val="en-US" w:eastAsia="zh-CN"/>
        </w:rPr>
        <w:t>Tx/Rx: (24, 16, 2, 1, 1; 4, 16)</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420" w:leftChars="0"/>
        <w:jc w:val="both"/>
        <w:textAlignment w:val="auto"/>
        <w:rPr>
          <w:rFonts w:hint="eastAsia"/>
          <w:sz w:val="20"/>
          <w:szCs w:val="20"/>
          <w:highlight w:val="none"/>
          <w:lang w:val="en-US" w:eastAsia="zh-CN"/>
        </w:rPr>
      </w:pPr>
      <w:r>
        <w:rPr>
          <w:rFonts w:hint="eastAsia"/>
          <w:sz w:val="20"/>
          <w:szCs w:val="20"/>
          <w:highlight w:val="none"/>
          <w:lang w:eastAsia="zh-CN"/>
        </w:rPr>
        <w:t>N</w:t>
      </w:r>
      <w:r>
        <w:rPr>
          <w:sz w:val="20"/>
          <w:szCs w:val="20"/>
          <w:highlight w:val="none"/>
          <w:lang w:eastAsia="zh-CN"/>
        </w:rPr>
        <w:t>o</w:t>
      </w:r>
      <w:r>
        <w:rPr>
          <w:rFonts w:hint="eastAsia"/>
          <w:sz w:val="20"/>
          <w:szCs w:val="20"/>
          <w:highlight w:val="none"/>
          <w:lang w:eastAsia="zh-CN"/>
        </w:rPr>
        <w:t>te: Tx antenna elements and Rx antenna elements are operating</w:t>
      </w:r>
      <w:r>
        <w:rPr>
          <w:rFonts w:hint="eastAsia"/>
          <w:sz w:val="20"/>
          <w:szCs w:val="20"/>
          <w:highlight w:val="none"/>
          <w:lang w:val="en-US" w:eastAsia="zh-CN"/>
        </w:rPr>
        <w:t xml:space="preserve"> a</w:t>
      </w:r>
      <w:r>
        <w:rPr>
          <w:rFonts w:hint="eastAsia"/>
          <w:sz w:val="20"/>
          <w:szCs w:val="20"/>
          <w:highlight w:val="none"/>
          <w:lang w:eastAsia="zh-CN"/>
        </w:rPr>
        <w:t>synchronously</w:t>
      </w:r>
      <w:r>
        <w:rPr>
          <w:rFonts w:hint="eastAsia"/>
          <w:sz w:val="20"/>
          <w:szCs w:val="20"/>
          <w:highlight w:val="none"/>
          <w:lang w:val="en-US" w:eastAsia="zh-CN"/>
        </w:rPr>
        <w:t xml:space="preserve"> with same antenna elements.</w:t>
      </w:r>
    </w:p>
    <w:p>
      <w:pPr>
        <w:rPr>
          <w:rFonts w:hint="default"/>
          <w:lang w:val="en-US" w:eastAsia="zh-CN"/>
        </w:rPr>
      </w:pPr>
    </w:p>
    <w:p>
      <w:pPr>
        <w:pStyle w:val="3"/>
        <w:bidi w:val="0"/>
        <w:rPr>
          <w:rFonts w:hint="default"/>
          <w:lang w:val="en-US" w:eastAsia="zh-CN"/>
        </w:rPr>
      </w:pPr>
      <w:r>
        <w:rPr>
          <w:rFonts w:hint="eastAsia"/>
          <w:lang w:val="en-US" w:eastAsia="zh-CN"/>
        </w:rPr>
        <w:t>3.5.</w:t>
      </w:r>
      <w:r>
        <w:rPr>
          <w:rFonts w:hint="eastAsia"/>
          <w:lang w:val="en-US" w:eastAsia="zh-CN"/>
        </w:rPr>
        <w:tab/>
      </w:r>
      <w:r>
        <w:rPr>
          <w:rFonts w:hint="eastAsia"/>
          <w:lang w:val="en-US" w:eastAsia="zh-CN"/>
        </w:rPr>
        <w:t>Summary for simulation assumption</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default"/>
          <w:lang w:val="en-US" w:eastAsia="zh-CN"/>
        </w:rPr>
      </w:pPr>
      <w:r>
        <w:rPr>
          <w:rFonts w:hint="eastAsia"/>
          <w:sz w:val="20"/>
          <w:szCs w:val="20"/>
          <w:lang w:val="en-US" w:eastAsia="zh-CN"/>
        </w:rPr>
        <w:t xml:space="preserve">Based on the observation from constraint and advantages of pulse signal and continuous reference signal, we have concluded following simulation assumption for gNB-based mono-static sensing for UAV use case. </w:t>
      </w:r>
    </w:p>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line="240" w:lineRule="auto"/>
        <w:ind w:leftChars="0"/>
        <w:jc w:val="both"/>
        <w:textAlignment w:val="auto"/>
        <w:rPr>
          <w:rFonts w:hint="eastAsia"/>
          <w:b w:val="0"/>
          <w:bCs w:val="0"/>
          <w:i w:val="0"/>
          <w:iCs w:val="0"/>
          <w:sz w:val="20"/>
          <w:szCs w:val="20"/>
          <w:lang w:val="en-US" w:eastAsia="zh-CN"/>
        </w:rPr>
      </w:pPr>
      <w:r>
        <w:rPr>
          <w:rFonts w:hint="eastAsia"/>
          <w:b/>
          <w:bCs/>
          <w:i w:val="0"/>
          <w:iCs w:val="0"/>
          <w:sz w:val="20"/>
          <w:szCs w:val="20"/>
          <w:lang w:val="en-US" w:eastAsia="zh-CN"/>
        </w:rPr>
        <w:t>Proposal 8</w:t>
      </w:r>
      <w:r>
        <w:rPr>
          <w:rFonts w:hint="eastAsia"/>
          <w:b w:val="0"/>
          <w:bCs w:val="0"/>
          <w:i w:val="0"/>
          <w:iCs w:val="0"/>
          <w:sz w:val="20"/>
          <w:szCs w:val="20"/>
          <w:lang w:val="en-US" w:eastAsia="zh-CN"/>
        </w:rPr>
        <w:t>: For BS mono-static sensing for UMa-UAV sensing, the following simulation assumption are proposed to be considered:</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55"/>
        <w:gridCol w:w="3729"/>
        <w:gridCol w:w="3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Parameter</w:t>
            </w:r>
          </w:p>
        </w:tc>
        <w:tc>
          <w:tcPr>
            <w:tcW w:w="3729"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continuous reference</w:t>
            </w:r>
            <w:r>
              <w:rPr>
                <w:rFonts w:hint="default"/>
                <w:sz w:val="20"/>
                <w:szCs w:val="20"/>
                <w:vertAlign w:val="baseline"/>
                <w:lang w:val="en-US" w:eastAsia="zh-CN"/>
              </w:rPr>
              <w:t xml:space="preserve"> signal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(i.e. NR RS)</w:t>
            </w:r>
          </w:p>
        </w:tc>
        <w:tc>
          <w:tcPr>
            <w:tcW w:w="3192"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Pulse</w:t>
            </w:r>
            <w:r>
              <w:rPr>
                <w:rFonts w:hint="eastAsia"/>
                <w:sz w:val="20"/>
                <w:szCs w:val="20"/>
                <w:vertAlign w:val="baseline"/>
                <w:lang w:val="en-US" w:eastAsia="zh-CN"/>
              </w:rPr>
              <w:t xml:space="preserve"> reference</w:t>
            </w:r>
            <w:r>
              <w:rPr>
                <w:rFonts w:hint="default"/>
                <w:sz w:val="20"/>
                <w:szCs w:val="20"/>
                <w:vertAlign w:val="baseline"/>
                <w:lang w:val="en-US" w:eastAsia="zh-CN"/>
              </w:rPr>
              <w:t xml:space="preserve"> signal</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Scenario</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RMa</w:t>
            </w:r>
            <w:r>
              <w:rPr>
                <w:rFonts w:hint="eastAsia"/>
                <w:sz w:val="20"/>
                <w:szCs w:val="20"/>
                <w:vertAlign w:val="baseline"/>
                <w:lang w:val="en-US" w:eastAsia="zh-CN"/>
              </w:rPr>
              <w:t>-AV</w:t>
            </w:r>
            <w:r>
              <w:rPr>
                <w:rFonts w:hint="default"/>
                <w:sz w:val="20"/>
                <w:szCs w:val="20"/>
                <w:vertAlign w:val="baseline"/>
                <w:lang w:val="en-US" w:eastAsia="zh-CN"/>
              </w:rPr>
              <w:t>: ISD = 1732m</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UMa</w:t>
            </w:r>
            <w:r>
              <w:rPr>
                <w:rFonts w:hint="eastAsia"/>
                <w:sz w:val="20"/>
                <w:szCs w:val="20"/>
                <w:vertAlign w:val="baseline"/>
                <w:lang w:val="en-US" w:eastAsia="zh-CN"/>
              </w:rPr>
              <w:t>-AV</w:t>
            </w:r>
            <w:r>
              <w:rPr>
                <w:rFonts w:hint="default"/>
                <w:sz w:val="20"/>
                <w:szCs w:val="20"/>
                <w:vertAlign w:val="baseline"/>
                <w:lang w:val="en-US" w:eastAsia="zh-CN"/>
              </w:rPr>
              <w:t>: ISD = 500/1000m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Carrier frequency, SCS</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eastAsia"/>
                <w:lang w:val="en-US" w:eastAsia="zh-CN"/>
              </w:rPr>
            </w:pPr>
            <w:r>
              <w:rPr>
                <w:rFonts w:hint="eastAsia"/>
                <w:lang w:val="en-US" w:eastAsia="zh-CN"/>
              </w:rPr>
              <w:t xml:space="preserve">FR1: </w:t>
            </w:r>
            <w:r>
              <w:rPr>
                <w:rFonts w:hint="default"/>
                <w:lang w:val="en-US" w:eastAsia="zh-CN"/>
              </w:rPr>
              <w:t>4.9GHz and 30</w:t>
            </w:r>
            <w:r>
              <w:rPr>
                <w:rFonts w:hint="eastAsia"/>
                <w:lang w:val="en-US" w:eastAsia="zh-CN"/>
              </w:rPr>
              <w:t>k</w:t>
            </w:r>
            <w:r>
              <w:rPr>
                <w:rFonts w:hint="default"/>
                <w:lang w:val="en-US" w:eastAsia="zh-CN"/>
              </w:rPr>
              <w:t>Hz</w:t>
            </w:r>
            <w:r>
              <w:rPr>
                <w:rFonts w:hint="eastAsia"/>
                <w:lang w:val="en-US" w:eastAsia="zh-CN"/>
              </w:rPr>
              <w:t xml:space="preserve"> </w:t>
            </w:r>
          </w:p>
          <w:p>
            <w:pPr>
              <w:bidi w:val="0"/>
              <w:spacing w:before="0" w:beforeLines="0" w:after="0" w:afterLines="0"/>
              <w:rPr>
                <w:rFonts w:hint="default"/>
                <w:lang w:val="en-US" w:eastAsia="zh-CN"/>
              </w:rPr>
            </w:pPr>
            <w:r>
              <w:rPr>
                <w:rFonts w:hint="eastAsia"/>
                <w:lang w:val="en-US" w:eastAsia="zh-CN"/>
              </w:rPr>
              <w:t>FR2: 28GHz and 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 xml:space="preserve">System bandwidth </w:t>
            </w:r>
          </w:p>
        </w:tc>
        <w:tc>
          <w:tcPr>
            <w:tcW w:w="6921" w:type="dxa"/>
            <w:gridSpan w:val="2"/>
          </w:tcPr>
          <w:p>
            <w:pPr>
              <w:bidi w:val="0"/>
              <w:spacing w:before="0" w:beforeLines="0" w:after="0" w:afterLines="0"/>
              <w:rPr>
                <w:rFonts w:hint="default"/>
                <w:lang w:val="en-US" w:eastAsia="zh-CN"/>
              </w:rPr>
            </w:pPr>
            <w:r>
              <w:rPr>
                <w:rFonts w:hint="eastAsia"/>
                <w:lang w:val="en-US" w:eastAsia="zh-CN"/>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eastAsia"/>
                <w:sz w:val="20"/>
                <w:szCs w:val="20"/>
                <w:vertAlign w:val="baseline"/>
                <w:lang w:val="en-US" w:eastAsia="zh-CN"/>
              </w:rPr>
            </w:pPr>
            <w:r>
              <w:rPr>
                <w:rFonts w:hint="eastAsia"/>
                <w:sz w:val="20"/>
                <w:szCs w:val="20"/>
                <w:vertAlign w:val="baseline"/>
                <w:lang w:val="en-US" w:eastAsia="zh-CN"/>
              </w:rPr>
              <w:t>BS Layout</w:t>
            </w:r>
          </w:p>
        </w:tc>
        <w:tc>
          <w:tcPr>
            <w:tcW w:w="6921" w:type="dxa"/>
            <w:gridSpan w:val="2"/>
          </w:tcPr>
          <w:p>
            <w:pPr>
              <w:bidi w:val="0"/>
              <w:spacing w:before="0" w:beforeLines="0" w:after="0" w:afterLines="0"/>
              <w:rPr>
                <w:rFonts w:hint="eastAsia"/>
                <w:lang w:val="en-US" w:eastAsia="zh-CN"/>
              </w:rPr>
            </w:pPr>
            <w:r>
              <w:rPr>
                <w:rFonts w:hint="eastAsia"/>
                <w:lang w:val="en-US" w:eastAsia="zh-CN"/>
              </w:rPr>
              <w:t xml:space="preserve">Hexagonal grid, 7 macro sites, 3 sectors per site. </w:t>
            </w:r>
          </w:p>
          <w:p>
            <w:pPr>
              <w:bidi w:val="0"/>
              <w:spacing w:before="0" w:beforeLines="0" w:after="0" w:afterLines="0"/>
              <w:rPr>
                <w:rFonts w:hint="eastAsia"/>
                <w:lang w:val="en-US" w:eastAsia="zh-CN"/>
              </w:rPr>
            </w:pPr>
            <w:r>
              <w:rPr>
                <w:rFonts w:hint="eastAsia"/>
                <w:lang w:val="en-US" w:eastAsia="zh-CN"/>
              </w:rPr>
              <w:t>3 sectors with 30, 150, 270 degrees</w:t>
            </w:r>
          </w:p>
          <w:p>
            <w:pPr>
              <w:bidi w:val="0"/>
              <w:spacing w:before="0" w:beforeLines="0" w:after="0" w:afterLines="0"/>
              <w:rPr>
                <w:rFonts w:hint="default"/>
                <w:lang w:val="en-US" w:eastAsia="zh-CN"/>
              </w:rPr>
            </w:pPr>
            <w:r>
              <w:rPr>
                <w:rFonts w:hint="eastAsia" w:eastAsiaTheme="minorEastAsia"/>
                <w:sz w:val="20"/>
                <w:szCs w:val="20"/>
                <w:lang w:val="en-US" w:eastAsia="zh-CN"/>
              </w:rPr>
              <w:t>T</w:t>
            </w:r>
            <w:r>
              <w:rPr>
                <w:rFonts w:eastAsiaTheme="minorEastAsia"/>
                <w:sz w:val="20"/>
                <w:szCs w:val="20"/>
                <w:lang w:eastAsia="zh-CN"/>
              </w:rPr>
              <w:t>arget(s) are dropped only in the center site, and inter-BS interference is 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eastAsia"/>
                <w:sz w:val="20"/>
                <w:szCs w:val="20"/>
                <w:vertAlign w:val="baseline"/>
                <w:lang w:val="en-US" w:eastAsia="zh-CN"/>
              </w:rPr>
            </w:pPr>
            <w:r>
              <w:rPr>
                <w:rFonts w:hint="eastAsia"/>
                <w:sz w:val="20"/>
                <w:szCs w:val="20"/>
                <w:vertAlign w:val="baseline"/>
                <w:lang w:val="en-US" w:eastAsia="zh-CN"/>
              </w:rPr>
              <w:t>BS antenna height</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eastAsiaTheme="minorEastAsia"/>
                <w:sz w:val="20"/>
                <w:szCs w:val="20"/>
                <w:lang w:val="en-US" w:eastAsia="zh-CN"/>
              </w:rPr>
            </w:pPr>
            <w:r>
              <w:rPr>
                <w:rFonts w:hint="eastAsia"/>
                <w:sz w:val="20"/>
                <w:szCs w:val="20"/>
                <w:vertAlign w:val="baseline"/>
                <w:lang w:val="en-US" w:eastAsia="zh-CN"/>
              </w:rPr>
              <w:t>U</w:t>
            </w:r>
            <w:r>
              <w:rPr>
                <w:rFonts w:hint="default"/>
                <w:sz w:val="20"/>
                <w:szCs w:val="20"/>
                <w:vertAlign w:val="baseline"/>
                <w:lang w:val="en-US" w:eastAsia="zh-CN"/>
              </w:rPr>
              <w:t>Ma</w:t>
            </w:r>
            <w:r>
              <w:rPr>
                <w:rFonts w:hint="eastAsia"/>
                <w:sz w:val="20"/>
                <w:szCs w:val="20"/>
                <w:vertAlign w:val="baseline"/>
                <w:lang w:val="en-US" w:eastAsia="zh-CN"/>
              </w:rPr>
              <w:t>-AV</w:t>
            </w:r>
            <w:r>
              <w:rPr>
                <w:rFonts w:hint="default"/>
                <w:sz w:val="20"/>
                <w:szCs w:val="20"/>
                <w:vertAlign w:val="baseline"/>
                <w:lang w:val="en-US" w:eastAsia="zh-CN"/>
              </w:rPr>
              <w:t xml:space="preserve">:  </w:t>
            </w:r>
            <w:r>
              <w:rPr>
                <w:rFonts w:hint="eastAsia"/>
                <w:sz w:val="20"/>
                <w:szCs w:val="20"/>
                <w:vertAlign w:val="baseline"/>
                <w:lang w:val="en-US" w:eastAsia="zh-CN"/>
              </w:rPr>
              <w:t>25 m; R</w:t>
            </w:r>
            <w:r>
              <w:rPr>
                <w:rFonts w:hint="default"/>
                <w:sz w:val="20"/>
                <w:szCs w:val="20"/>
                <w:vertAlign w:val="baseline"/>
                <w:lang w:val="en-US" w:eastAsia="zh-CN"/>
              </w:rPr>
              <w:t>Ma</w:t>
            </w:r>
            <w:r>
              <w:rPr>
                <w:rFonts w:hint="eastAsia"/>
                <w:sz w:val="20"/>
                <w:szCs w:val="20"/>
                <w:vertAlign w:val="baseline"/>
                <w:lang w:val="en-US" w:eastAsia="zh-CN"/>
              </w:rPr>
              <w:t>-AV</w:t>
            </w:r>
            <w:r>
              <w:rPr>
                <w:rFonts w:hint="default"/>
                <w:sz w:val="20"/>
                <w:szCs w:val="20"/>
                <w:vertAlign w:val="baseline"/>
                <w:lang w:val="en-US" w:eastAsia="zh-CN"/>
              </w:rPr>
              <w:t xml:space="preserve">: </w:t>
            </w:r>
            <w:r>
              <w:rPr>
                <w:rFonts w:hint="eastAsia"/>
                <w:sz w:val="20"/>
                <w:szCs w:val="20"/>
                <w:vertAlign w:val="baseline"/>
                <w:lang w:val="en-US" w:eastAsia="zh-CN"/>
              </w:rPr>
              <w:t>35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Wrap-round</w:t>
            </w:r>
          </w:p>
        </w:tc>
        <w:tc>
          <w:tcPr>
            <w:tcW w:w="6921" w:type="dxa"/>
            <w:gridSpan w:val="2"/>
          </w:tcPr>
          <w:p>
            <w:pPr>
              <w:bidi w:val="0"/>
              <w:spacing w:before="0" w:beforeLines="0" w:after="0" w:afterLines="0"/>
              <w:rPr>
                <w:rFonts w:hint="default"/>
                <w:sz w:val="20"/>
                <w:szCs w:val="20"/>
                <w:vertAlign w:val="baseline"/>
                <w:lang w:val="en-US" w:eastAsia="zh-CN"/>
              </w:rPr>
            </w:pPr>
            <w:r>
              <w:rPr>
                <w:rFonts w:hint="eastAsia"/>
                <w:sz w:val="20"/>
                <w:szCs w:val="20"/>
                <w:vertAlign w:val="baseline"/>
                <w:lang w:val="en-US" w:eastAsia="zh-CN"/>
              </w:rPr>
              <w:t>No wrap-round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Total BS Tx power</w:t>
            </w:r>
          </w:p>
        </w:tc>
        <w:tc>
          <w:tcPr>
            <w:tcW w:w="3729"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&lt;=3</w:t>
            </w:r>
            <w:r>
              <w:rPr>
                <w:rFonts w:hint="eastAsia"/>
                <w:sz w:val="20"/>
                <w:szCs w:val="20"/>
                <w:vertAlign w:val="baseline"/>
                <w:lang w:val="en-US" w:eastAsia="zh-CN"/>
              </w:rPr>
              <w:t>7</w:t>
            </w:r>
            <w:r>
              <w:rPr>
                <w:rFonts w:hint="default"/>
                <w:sz w:val="20"/>
                <w:szCs w:val="20"/>
                <w:vertAlign w:val="baseline"/>
                <w:lang w:val="en-US" w:eastAsia="zh-CN"/>
              </w:rPr>
              <w:t>dBm</w:t>
            </w:r>
            <w:r>
              <w:rPr>
                <w:rFonts w:hint="eastAsia"/>
                <w:sz w:val="20"/>
                <w:szCs w:val="20"/>
                <w:vertAlign w:val="baseline"/>
                <w:lang w:val="en-US" w:eastAsia="zh-CN"/>
              </w:rPr>
              <w:t xml:space="preserve"> (considering Rx power saturation)</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 xml:space="preserve">Note: For continuous reference signal used for transmitting and receiving simultaneously, the maximum Tx power should not be larger than the capability of antenna isolation (e.g. 65 dB) plus receiver block threshold (e.g. - 30 dBm) </w:t>
            </w:r>
          </w:p>
        </w:tc>
        <w:tc>
          <w:tcPr>
            <w:tcW w:w="3192"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 xml:space="preserve">&lt; </w:t>
            </w:r>
            <w:r>
              <w:rPr>
                <w:rFonts w:hint="eastAsia"/>
                <w:sz w:val="20"/>
                <w:szCs w:val="20"/>
                <w:vertAlign w:val="baseline"/>
                <w:lang w:val="en-US" w:eastAsia="zh-CN"/>
              </w:rPr>
              <w:t>56</w:t>
            </w:r>
            <w:r>
              <w:rPr>
                <w:rFonts w:hint="default"/>
                <w:sz w:val="20"/>
                <w:szCs w:val="20"/>
                <w:vertAlign w:val="baseline"/>
                <w:lang w:val="en-US" w:eastAsia="zh-CN"/>
              </w:rPr>
              <w:t>dBm</w:t>
            </w:r>
            <w:r>
              <w:rPr>
                <w:rFonts w:hint="eastAsia"/>
                <w:sz w:val="20"/>
                <w:szCs w:val="20"/>
                <w:vertAlign w:val="baseline"/>
                <w:lang w:val="en-US" w:eastAsia="zh-CN"/>
              </w:rPr>
              <w:t xml:space="preserve"> (w/o considering Rx power saturation issue)</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eastAsia"/>
                <w:sz w:val="20"/>
                <w:szCs w:val="20"/>
                <w:vertAlign w:val="baseline"/>
                <w:lang w:val="en-US" w:eastAsia="zh-CN"/>
              </w:rPr>
            </w:pPr>
            <w:r>
              <w:rPr>
                <w:rFonts w:hint="eastAsia"/>
                <w:sz w:val="20"/>
                <w:szCs w:val="20"/>
                <w:vertAlign w:val="baseline"/>
                <w:lang w:val="en-US" w:eastAsia="zh-CN"/>
              </w:rPr>
              <w:t xml:space="preserve">Note: The saturation issue could be neglected For sensing signal transmitting and receiving at different time.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BS antenna configuration</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(M, N, P, Mg, Ng; Mp.Np)</w:t>
            </w:r>
          </w:p>
        </w:tc>
        <w:tc>
          <w:tcPr>
            <w:tcW w:w="3729"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lang w:val="en-US" w:eastAsia="zh-CN"/>
              </w:rPr>
            </w:pPr>
            <w:r>
              <w:rPr>
                <w:rFonts w:hint="default"/>
                <w:sz w:val="20"/>
                <w:szCs w:val="20"/>
                <w:lang w:val="en-US" w:eastAsia="zh-CN"/>
              </w:rPr>
              <w:t>Tx: (12, 16, 2, 1, 1; 2, 16)</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lang w:val="en-US" w:eastAsia="zh-CN"/>
              </w:rPr>
            </w:pPr>
            <w:r>
              <w:rPr>
                <w:rFonts w:hint="default"/>
                <w:sz w:val="20"/>
                <w:szCs w:val="20"/>
                <w:lang w:val="en-US" w:eastAsia="zh-CN"/>
              </w:rPr>
              <w:t>Rx: (12, 16, 2, 1, 1; 2, 16)</w:t>
            </w:r>
          </w:p>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eastAsia"/>
                <w:sz w:val="20"/>
                <w:szCs w:val="20"/>
                <w:highlight w:val="none"/>
                <w:lang w:eastAsia="zh-CN"/>
              </w:rPr>
              <w:t>N</w:t>
            </w:r>
            <w:r>
              <w:rPr>
                <w:sz w:val="20"/>
                <w:szCs w:val="20"/>
                <w:highlight w:val="none"/>
                <w:lang w:eastAsia="zh-CN"/>
              </w:rPr>
              <w:t>o</w:t>
            </w:r>
            <w:r>
              <w:rPr>
                <w:rFonts w:hint="eastAsia"/>
                <w:sz w:val="20"/>
                <w:szCs w:val="20"/>
                <w:highlight w:val="none"/>
                <w:lang w:eastAsia="zh-CN"/>
              </w:rPr>
              <w:t>te: Tx antenna elements and Rx antenna elements are operating</w:t>
            </w:r>
            <w:r>
              <w:rPr>
                <w:rFonts w:hint="eastAsia"/>
                <w:sz w:val="20"/>
                <w:szCs w:val="20"/>
                <w:highlight w:val="none"/>
                <w:lang w:val="en-US" w:eastAsia="zh-CN"/>
              </w:rPr>
              <w:t xml:space="preserve"> </w:t>
            </w:r>
            <w:r>
              <w:rPr>
                <w:sz w:val="20"/>
                <w:szCs w:val="20"/>
                <w:highlight w:val="none"/>
                <w:lang w:eastAsia="zh-CN"/>
              </w:rPr>
              <w:t>simultaneously</w:t>
            </w:r>
            <w:r>
              <w:rPr>
                <w:rFonts w:hint="eastAsia"/>
                <w:sz w:val="20"/>
                <w:szCs w:val="20"/>
                <w:highlight w:val="none"/>
                <w:lang w:val="en-US" w:eastAsia="zh-CN"/>
              </w:rPr>
              <w:t xml:space="preserve"> with different antenna elements.</w:t>
            </w:r>
          </w:p>
        </w:tc>
        <w:tc>
          <w:tcPr>
            <w:tcW w:w="3192"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Tx/Rx: (24, 16, 2, 1, 1; 4, 16)</w:t>
            </w:r>
          </w:p>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line="240" w:lineRule="auto"/>
              <w:jc w:val="both"/>
              <w:textAlignment w:val="auto"/>
              <w:rPr>
                <w:rFonts w:hint="default"/>
                <w:sz w:val="20"/>
                <w:szCs w:val="20"/>
                <w:vertAlign w:val="baseline"/>
                <w:lang w:val="en-US" w:eastAsia="zh-CN"/>
              </w:rPr>
            </w:pPr>
            <w:r>
              <w:rPr>
                <w:rFonts w:hint="eastAsia"/>
                <w:sz w:val="20"/>
                <w:szCs w:val="20"/>
                <w:highlight w:val="none"/>
                <w:lang w:eastAsia="zh-CN"/>
              </w:rPr>
              <w:t>N</w:t>
            </w:r>
            <w:r>
              <w:rPr>
                <w:sz w:val="20"/>
                <w:szCs w:val="20"/>
                <w:highlight w:val="none"/>
                <w:lang w:eastAsia="zh-CN"/>
              </w:rPr>
              <w:t>o</w:t>
            </w:r>
            <w:r>
              <w:rPr>
                <w:rFonts w:hint="eastAsia"/>
                <w:sz w:val="20"/>
                <w:szCs w:val="20"/>
                <w:highlight w:val="none"/>
                <w:lang w:eastAsia="zh-CN"/>
              </w:rPr>
              <w:t>te: Tx antenna elements and Rx antenna elements are operating</w:t>
            </w:r>
            <w:r>
              <w:rPr>
                <w:rFonts w:hint="eastAsia"/>
                <w:sz w:val="20"/>
                <w:szCs w:val="20"/>
                <w:highlight w:val="none"/>
                <w:lang w:val="en-US" w:eastAsia="zh-CN"/>
              </w:rPr>
              <w:t xml:space="preserve"> a</w:t>
            </w:r>
            <w:r>
              <w:rPr>
                <w:rFonts w:hint="eastAsia"/>
                <w:sz w:val="20"/>
                <w:szCs w:val="20"/>
                <w:highlight w:val="none"/>
                <w:lang w:eastAsia="zh-CN"/>
              </w:rPr>
              <w:t>synchronously</w:t>
            </w:r>
            <w:r>
              <w:rPr>
                <w:rFonts w:hint="eastAsia"/>
                <w:sz w:val="20"/>
                <w:szCs w:val="20"/>
                <w:highlight w:val="none"/>
                <w:lang w:val="en-US" w:eastAsia="zh-CN"/>
              </w:rPr>
              <w:t xml:space="preserve"> with same antenna elements.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Tx-Rx antenna isolation</w:t>
            </w:r>
          </w:p>
        </w:tc>
        <w:tc>
          <w:tcPr>
            <w:tcW w:w="3729"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65dB</w:t>
            </w:r>
          </w:p>
        </w:tc>
        <w:tc>
          <w:tcPr>
            <w:tcW w:w="3192"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BS Tx thermal noise</w:t>
            </w:r>
          </w:p>
        </w:tc>
        <w:tc>
          <w:tcPr>
            <w:tcW w:w="3729"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eastAsia"/>
                <w:sz w:val="20"/>
                <w:szCs w:val="20"/>
              </w:rPr>
            </w:pPr>
            <w:r>
              <w:rPr>
                <w:rFonts w:hint="eastAsia"/>
                <w:sz w:val="20"/>
                <w:szCs w:val="20"/>
              </w:rPr>
              <w:t>-26 dBm per TxRU</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rPr>
              <w:t>Totally -26+10log(64)= -8dBm/100MHz</w:t>
            </w:r>
          </w:p>
        </w:tc>
        <w:tc>
          <w:tcPr>
            <w:tcW w:w="3192"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highlight w:val="none"/>
                <w:vertAlign w:val="baseline"/>
                <w:lang w:val="en-US" w:eastAsia="zh-CN"/>
              </w:rPr>
            </w:pPr>
            <w:r>
              <w:rPr>
                <w:rFonts w:hint="default"/>
                <w:sz w:val="20"/>
                <w:szCs w:val="20"/>
                <w:highlight w:val="none"/>
                <w:vertAlign w:val="baseline"/>
                <w:lang w:val="en-US" w:eastAsia="zh-CN"/>
              </w:rPr>
              <w:t>BS Rx received “Tx thermal noise”</w:t>
            </w:r>
          </w:p>
        </w:tc>
        <w:tc>
          <w:tcPr>
            <w:tcW w:w="3729"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highlight w:val="none"/>
                <w:vertAlign w:val="baseline"/>
                <w:lang w:val="en-US" w:eastAsia="zh-CN"/>
              </w:rPr>
            </w:pPr>
            <w:r>
              <w:rPr>
                <w:rFonts w:hint="default"/>
                <w:sz w:val="20"/>
                <w:szCs w:val="20"/>
                <w:highlight w:val="none"/>
                <w:vertAlign w:val="baseline"/>
                <w:lang w:val="en-US" w:eastAsia="zh-CN"/>
              </w:rPr>
              <w:t>-</w:t>
            </w:r>
            <w:r>
              <w:rPr>
                <w:rFonts w:hint="eastAsia"/>
                <w:sz w:val="20"/>
                <w:szCs w:val="20"/>
                <w:highlight w:val="none"/>
                <w:vertAlign w:val="baseline"/>
                <w:lang w:val="en-US" w:eastAsia="zh-CN"/>
              </w:rPr>
              <w:t xml:space="preserve">24(Tx thermal noise) </w:t>
            </w:r>
            <w:r>
              <w:rPr>
                <w:rFonts w:hint="default"/>
                <w:sz w:val="20"/>
                <w:szCs w:val="20"/>
                <w:highlight w:val="none"/>
                <w:vertAlign w:val="baseline"/>
                <w:lang w:val="en-US" w:eastAsia="zh-CN"/>
              </w:rPr>
              <w:t>-65</w:t>
            </w:r>
            <w:r>
              <w:rPr>
                <w:rFonts w:hint="eastAsia"/>
                <w:sz w:val="20"/>
                <w:szCs w:val="20"/>
                <w:highlight w:val="none"/>
                <w:vertAlign w:val="baseline"/>
                <w:lang w:val="en-US" w:eastAsia="zh-CN"/>
              </w:rPr>
              <w:t xml:space="preserve"> (spatial isolation)</w:t>
            </w:r>
            <w:r>
              <w:rPr>
                <w:rFonts w:hint="default"/>
                <w:sz w:val="20"/>
                <w:szCs w:val="20"/>
                <w:highlight w:val="none"/>
                <w:vertAlign w:val="baseline"/>
                <w:lang w:val="en-US" w:eastAsia="zh-CN"/>
              </w:rPr>
              <w:t xml:space="preserve"> =</w:t>
            </w:r>
            <w:r>
              <w:rPr>
                <w:rFonts w:hint="eastAsia"/>
                <w:sz w:val="20"/>
                <w:szCs w:val="20"/>
                <w:highlight w:val="none"/>
                <w:vertAlign w:val="baseline"/>
                <w:lang w:val="en-US" w:eastAsia="zh-CN"/>
              </w:rPr>
              <w:t xml:space="preserve"> -89 </w:t>
            </w:r>
            <w:r>
              <w:rPr>
                <w:rFonts w:hint="default"/>
                <w:sz w:val="20"/>
                <w:szCs w:val="20"/>
                <w:highlight w:val="none"/>
                <w:vertAlign w:val="baseline"/>
                <w:lang w:val="en-US" w:eastAsia="zh-CN"/>
              </w:rPr>
              <w:t>dBm/100MHz</w:t>
            </w:r>
          </w:p>
        </w:tc>
        <w:tc>
          <w:tcPr>
            <w:tcW w:w="3192"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highlight w:val="none"/>
                <w:vertAlign w:val="baseline"/>
                <w:lang w:val="en-US" w:eastAsia="zh-CN"/>
              </w:rPr>
            </w:pPr>
            <w:r>
              <w:rPr>
                <w:rFonts w:hint="eastAsia"/>
                <w:sz w:val="20"/>
                <w:szCs w:val="20"/>
                <w:highlight w:val="none"/>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highlight w:val="none"/>
                <w:vertAlign w:val="baseline"/>
                <w:lang w:val="en-US" w:eastAsia="zh-CN"/>
              </w:rPr>
            </w:pPr>
            <w:r>
              <w:rPr>
                <w:rFonts w:hint="default"/>
                <w:sz w:val="20"/>
                <w:szCs w:val="20"/>
                <w:highlight w:val="none"/>
                <w:vertAlign w:val="baseline"/>
                <w:lang w:val="en-US" w:eastAsia="zh-CN"/>
              </w:rPr>
              <w:t>BS Rx thermal noise</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highlight w:val="none"/>
                <w:vertAlign w:val="baseline"/>
                <w:lang w:val="en-US" w:eastAsia="zh-CN"/>
              </w:rPr>
            </w:pPr>
            <w:r>
              <w:rPr>
                <w:rFonts w:hint="default"/>
                <w:sz w:val="20"/>
                <w:szCs w:val="20"/>
                <w:highlight w:val="none"/>
                <w:vertAlign w:val="baseline"/>
                <w:lang w:val="en-US" w:eastAsia="zh-CN"/>
              </w:rPr>
              <w:t>-94dBm/100MHz (174dbm per 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BS noise figure</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Duration of sensing signal in one OFDM symbol</w:t>
            </w:r>
          </w:p>
        </w:tc>
        <w:tc>
          <w:tcPr>
            <w:tcW w:w="3729"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33us</w:t>
            </w:r>
          </w:p>
        </w:tc>
        <w:tc>
          <w:tcPr>
            <w:tcW w:w="3192"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2us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Sequence</w:t>
            </w:r>
          </w:p>
        </w:tc>
        <w:tc>
          <w:tcPr>
            <w:tcW w:w="3729"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rPr>
              <w:t>Gold sequence</w:t>
            </w:r>
          </w:p>
        </w:tc>
        <w:tc>
          <w:tcPr>
            <w:tcW w:w="3192"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LFM or ZC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Number of accumulated slots</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rPr>
              <w:t xml:space="preserve">128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Sensing target 3D distribution</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eastAsia"/>
                <w:sz w:val="20"/>
                <w:szCs w:val="20"/>
                <w:lang w:val="en-US" w:eastAsia="zh-CN"/>
              </w:rPr>
            </w:pPr>
            <w:r>
              <w:rPr>
                <w:rFonts w:hint="eastAsia"/>
                <w:sz w:val="20"/>
                <w:szCs w:val="20"/>
                <w:lang w:val="en-US" w:eastAsia="zh-CN"/>
              </w:rPr>
              <w:t>N = 5 targets per sector in the center site.</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eastAsia"/>
                <w:sz w:val="20"/>
                <w:szCs w:val="20"/>
                <w:lang w:val="en-US" w:eastAsia="zh-CN"/>
              </w:rPr>
            </w:pPr>
            <w:r>
              <w:rPr>
                <w:rFonts w:hint="eastAsia"/>
                <w:sz w:val="20"/>
                <w:szCs w:val="20"/>
                <w:lang w:val="en-US" w:eastAsia="zh-CN"/>
              </w:rPr>
              <w:t>Horizontal plane: uniformly distributed in a sector</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lang w:val="en-US" w:eastAsia="zh-CN"/>
              </w:rPr>
            </w:pPr>
            <w:r>
              <w:rPr>
                <w:rFonts w:hint="eastAsia"/>
                <w:sz w:val="20"/>
                <w:szCs w:val="20"/>
                <w:lang w:val="en-US" w:eastAsia="zh-CN"/>
              </w:rPr>
              <w:t>Vertical plane: Uniformly distributed between 25m and 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Sensing target 3D mobility</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eastAsia"/>
                <w:sz w:val="20"/>
                <w:szCs w:val="20"/>
                <w:lang w:val="en-US" w:eastAsia="zh-CN"/>
              </w:rPr>
            </w:pPr>
            <w:r>
              <w:rPr>
                <w:rFonts w:hint="eastAsia"/>
                <w:sz w:val="20"/>
                <w:szCs w:val="20"/>
                <w:lang w:val="en-US" w:eastAsia="zh-CN"/>
              </w:rPr>
              <w:t>Horizontal speed: uniformly distributed between 0 and 180km/h</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lang w:val="en-US" w:eastAsia="zh-CN"/>
              </w:rPr>
            </w:pPr>
            <w:r>
              <w:rPr>
                <w:rFonts w:hint="eastAsia"/>
                <w:sz w:val="20"/>
                <w:szCs w:val="20"/>
                <w:lang w:val="en-US" w:eastAsia="zh-CN"/>
              </w:rPr>
              <w:t>Vertical speed: 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 xml:space="preserve">Sensing target orientation </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lang w:val="en-US" w:eastAsia="zh-CN"/>
              </w:rPr>
            </w:pPr>
            <w:r>
              <w:rPr>
                <w:rFonts w:hint="eastAsia"/>
                <w:sz w:val="20"/>
                <w:szCs w:val="20"/>
                <w:lang w:val="en-US"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RCS model of sensing target</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eastAsia="等线" w:cs="Times New Roman"/>
                <w:b w:val="0"/>
                <w:bCs w:val="0"/>
                <w:sz w:val="20"/>
                <w:szCs w:val="20"/>
              </w:rPr>
              <w:t>RCS model 1 for UAV with small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eastAsia="等线" w:cs="Times New Roman"/>
                <w:b w:val="0"/>
                <w:bCs w:val="0"/>
                <w:sz w:val="20"/>
                <w:szCs w:val="20"/>
              </w:rPr>
              <w:t>Minimum BS-target 3D distance</w:t>
            </w:r>
          </w:p>
        </w:tc>
        <w:tc>
          <w:tcPr>
            <w:tcW w:w="6921" w:type="dxa"/>
            <w:gridSpan w:val="2"/>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eastAsia="等线" w:cs="Times New Roman"/>
                <w:b w:val="0"/>
                <w:bCs w:val="0"/>
                <w:sz w:val="20"/>
                <w:szCs w:val="20"/>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eastAsia="等线" w:cs="Times New Roman"/>
                <w:b w:val="0"/>
                <w:bCs w:val="0"/>
                <w:sz w:val="20"/>
                <w:szCs w:val="20"/>
              </w:rPr>
              <w:t xml:space="preserve">Minimum target-target (3D) distance </w:t>
            </w:r>
          </w:p>
        </w:tc>
        <w:tc>
          <w:tcPr>
            <w:tcW w:w="6921" w:type="dxa"/>
            <w:gridSpan w:val="2"/>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eastAsia="等线" w:cs="Times New Roman"/>
                <w:b w:val="0"/>
                <w:bCs w:val="0"/>
                <w:sz w:val="20"/>
                <w:szCs w:val="20"/>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eastAsia="等线" w:cs="Times New Roman"/>
                <w:b w:val="0"/>
                <w:bCs w:val="0"/>
                <w:sz w:val="20"/>
                <w:szCs w:val="20"/>
              </w:rPr>
              <w:t>Target outdoor/indoor proportion</w:t>
            </w:r>
          </w:p>
        </w:tc>
        <w:tc>
          <w:tcPr>
            <w:tcW w:w="6921" w:type="dxa"/>
            <w:gridSpan w:val="2"/>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eastAsia="等线" w:cs="Times New Roman"/>
                <w:b w:val="0"/>
                <w:bCs w:val="0"/>
                <w:sz w:val="20"/>
                <w:szCs w:val="20"/>
              </w:rPr>
            </w:pPr>
            <w:r>
              <w:rPr>
                <w:rFonts w:hint="default" w:ascii="Times New Roman" w:hAnsi="Times New Roman" w:eastAsia="等线" w:cs="Times New Roman"/>
                <w:b w:val="0"/>
                <w:bCs w:val="0"/>
                <w:sz w:val="20"/>
                <w:szCs w:val="20"/>
              </w:rPr>
              <w:t>100% outdoor</w:t>
            </w:r>
          </w:p>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cs="Times New Roman"/>
                <w:b w:val="0"/>
                <w:bCs w:val="0"/>
                <w:sz w:val="20"/>
                <w:szCs w:val="2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eastAsia="等线" w:cs="Times New Roman"/>
                <w:b w:val="0"/>
                <w:bCs w:val="0"/>
                <w:sz w:val="20"/>
                <w:szCs w:val="20"/>
              </w:rPr>
              <w:t>LOS/NLOS</w:t>
            </w:r>
          </w:p>
        </w:tc>
        <w:tc>
          <w:tcPr>
            <w:tcW w:w="6921" w:type="dxa"/>
            <w:gridSpan w:val="2"/>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eastAsia="等线" w:cs="Times New Roman"/>
                <w:b w:val="0"/>
                <w:bCs w:val="0"/>
                <w:sz w:val="20"/>
                <w:szCs w:val="20"/>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eastAsia="等线" w:cs="Times New Roman"/>
                <w:b w:val="0"/>
                <w:bCs w:val="0"/>
                <w:sz w:val="20"/>
                <w:szCs w:val="20"/>
                <w:highlight w:val="none"/>
              </w:rPr>
            </w:pPr>
            <w:r>
              <w:rPr>
                <w:rFonts w:hint="default" w:ascii="Times New Roman" w:hAnsi="Times New Roman" w:eastAsia="等线" w:cs="Times New Roman"/>
                <w:b w:val="0"/>
                <w:bCs w:val="0"/>
                <w:sz w:val="20"/>
                <w:szCs w:val="20"/>
                <w:highlight w:val="none"/>
              </w:rPr>
              <w:t>BS Mechanic tilt (downtilt angle)</w:t>
            </w:r>
          </w:p>
        </w:tc>
        <w:tc>
          <w:tcPr>
            <w:tcW w:w="6921" w:type="dxa"/>
            <w:gridSpan w:val="2"/>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eastAsia="等线" w:cs="Times New Roman"/>
                <w:b w:val="0"/>
                <w:bCs w:val="0"/>
                <w:sz w:val="20"/>
                <w:szCs w:val="20"/>
                <w:highlight w:val="none"/>
              </w:rPr>
            </w:pPr>
            <w:r>
              <w:rPr>
                <w:rFonts w:hint="default" w:ascii="Times New Roman" w:hAnsi="Times New Roman" w:eastAsia="等线" w:cs="Times New Roman"/>
                <w:b w:val="0"/>
                <w:bCs w:val="0"/>
                <w:sz w:val="20"/>
                <w:szCs w:val="20"/>
                <w:highlight w:val="none"/>
              </w:rPr>
              <w:t>90° in GCS (pointing to horizontal direction)</w:t>
            </w:r>
          </w:p>
        </w:tc>
      </w:tr>
    </w:tbl>
    <w:p>
      <w:pPr>
        <w:keepNext w:val="0"/>
        <w:keepLines w:val="0"/>
        <w:pageBreakBefore w:val="0"/>
        <w:widowControl/>
        <w:numPr>
          <w:ilvl w:val="-1"/>
          <w:numId w:val="0"/>
        </w:numPr>
        <w:kinsoku/>
        <w:wordWrap/>
        <w:overflowPunct/>
        <w:topLinePunct w:val="0"/>
        <w:autoSpaceDE/>
        <w:autoSpaceDN/>
        <w:bidi w:val="0"/>
        <w:adjustRightInd/>
        <w:snapToGrid w:val="0"/>
        <w:spacing w:before="181" w:beforeLines="50" w:after="181" w:afterLines="50"/>
        <w:ind w:left="0" w:leftChars="0" w:firstLine="0" w:firstLineChars="0"/>
        <w:textAlignment w:val="auto"/>
        <w:rPr>
          <w:rFonts w:hint="default"/>
          <w:sz w:val="20"/>
          <w:szCs w:val="20"/>
          <w:lang w:val="en-US" w:eastAsia="zh-CN"/>
        </w:rPr>
      </w:pPr>
    </w:p>
    <w:p>
      <w:pPr>
        <w:pStyle w:val="2"/>
        <w:keepNext w:val="0"/>
        <w:keepLines w:val="0"/>
        <w:pageBreakBefore w:val="0"/>
        <w:kinsoku/>
        <w:wordWrap/>
        <w:topLinePunct w:val="0"/>
        <w:bidi w:val="0"/>
        <w:snapToGrid w:val="0"/>
        <w:spacing w:before="181" w:beforeLines="50" w:after="181" w:afterLines="50" w:line="240" w:lineRule="auto"/>
        <w:ind w:left="425" w:leftChars="0" w:hanging="425" w:firstLineChars="0"/>
        <w:rPr>
          <w:rFonts w:hint="default"/>
          <w:lang w:val="en-US" w:eastAsia="zh-CN"/>
        </w:rPr>
      </w:pPr>
      <w:r>
        <w:rPr>
          <w:rFonts w:hint="eastAsia" w:eastAsia="宋体"/>
          <w:lang w:val="en-US" w:eastAsia="zh-CN"/>
        </w:rPr>
        <w:t>Simulation results</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eastAsia"/>
          <w:sz w:val="20"/>
          <w:szCs w:val="20"/>
          <w:lang w:val="en-US" w:eastAsia="zh-CN"/>
        </w:rPr>
      </w:pPr>
      <w:r>
        <w:rPr>
          <w:rFonts w:hint="eastAsia"/>
          <w:sz w:val="20"/>
          <w:szCs w:val="20"/>
          <w:lang w:val="en-US" w:eastAsia="zh-CN"/>
        </w:rPr>
        <w:t>We already have following simulation results based on the above simulation assumptions.</w:t>
      </w:r>
    </w:p>
    <w:p>
      <w:pPr>
        <w:pStyle w:val="3"/>
        <w:pageBreakBefore w:val="0"/>
        <w:numPr>
          <w:ilvl w:val="0"/>
          <w:numId w:val="0"/>
        </w:numPr>
        <w:kinsoku/>
        <w:wordWrap/>
        <w:topLinePunct w:val="0"/>
        <w:bidi w:val="0"/>
        <w:snapToGrid w:val="0"/>
        <w:spacing w:before="181" w:beforeLines="50" w:after="181" w:afterLines="50" w:line="240" w:lineRule="auto"/>
        <w:ind w:leftChars="0"/>
        <w:jc w:val="both"/>
        <w:rPr>
          <w:rFonts w:hint="eastAsia"/>
          <w:lang w:val="en-US" w:eastAsia="zh-CN"/>
        </w:rPr>
      </w:pPr>
      <w:r>
        <w:rPr>
          <w:rFonts w:hint="eastAsia"/>
          <w:lang w:val="en-US" w:eastAsia="zh-CN"/>
        </w:rPr>
        <w:t>4.1.</w:t>
      </w:r>
      <w:r>
        <w:rPr>
          <w:rFonts w:hint="eastAsia"/>
          <w:lang w:val="en-US" w:eastAsia="zh-CN"/>
        </w:rPr>
        <w:tab/>
      </w:r>
      <w:r>
        <w:rPr>
          <w:rFonts w:hint="eastAsia"/>
          <w:lang w:val="en-US" w:eastAsia="zh-CN"/>
        </w:rPr>
        <w:t>RMa-AV</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eastAsia"/>
          <w:sz w:val="20"/>
          <w:szCs w:val="20"/>
          <w:lang w:val="en-US" w:eastAsia="zh-CN"/>
        </w:rPr>
      </w:pPr>
      <w:r>
        <w:rPr>
          <w:rFonts w:hint="eastAsia"/>
          <w:sz w:val="20"/>
          <w:szCs w:val="20"/>
          <w:lang w:val="en-US" w:eastAsia="zh-CN"/>
        </w:rPr>
        <w:t xml:space="preserve">In RMa-UAV scenario, we carry on simulations based on the provided simulation assumption in section 3, and drop 5 sensing targets randomly per one section in the central cell. Using continuous waveform with </w:t>
      </w:r>
      <w:r>
        <w:rPr>
          <w:rFonts w:hint="default"/>
          <w:i w:val="0"/>
          <w:iCs w:val="0"/>
          <w:sz w:val="20"/>
          <w:szCs w:val="20"/>
          <w:vertAlign w:val="baseline"/>
          <w:lang w:val="en-US" w:eastAsia="zh-CN"/>
        </w:rPr>
        <w:t>BS Tx power</w:t>
      </w:r>
      <w:r>
        <w:rPr>
          <w:rFonts w:hint="eastAsia"/>
          <w:i w:val="0"/>
          <w:iCs w:val="0"/>
          <w:sz w:val="20"/>
          <w:szCs w:val="20"/>
          <w:vertAlign w:val="baseline"/>
          <w:lang w:val="en-US" w:eastAsia="zh-CN"/>
        </w:rPr>
        <w:t xml:space="preserve"> equal to </w:t>
      </w:r>
      <w:r>
        <w:rPr>
          <w:rFonts w:hint="default"/>
          <w:i w:val="0"/>
          <w:iCs w:val="0"/>
          <w:sz w:val="20"/>
          <w:szCs w:val="20"/>
          <w:vertAlign w:val="baseline"/>
          <w:lang w:val="en-US" w:eastAsia="zh-CN"/>
        </w:rPr>
        <w:t>3</w:t>
      </w:r>
      <w:r>
        <w:rPr>
          <w:rFonts w:hint="eastAsia"/>
          <w:i w:val="0"/>
          <w:iCs w:val="0"/>
          <w:sz w:val="20"/>
          <w:szCs w:val="20"/>
          <w:vertAlign w:val="baseline"/>
          <w:lang w:val="en-US" w:eastAsia="zh-CN"/>
        </w:rPr>
        <w:t>7</w:t>
      </w:r>
      <w:r>
        <w:rPr>
          <w:rFonts w:hint="default"/>
          <w:i w:val="0"/>
          <w:iCs w:val="0"/>
          <w:sz w:val="20"/>
          <w:szCs w:val="20"/>
          <w:vertAlign w:val="baseline"/>
          <w:lang w:val="en-US" w:eastAsia="zh-CN"/>
        </w:rPr>
        <w:t>dBm</w:t>
      </w:r>
      <w:r>
        <w:rPr>
          <w:rFonts w:hint="eastAsia"/>
          <w:i w:val="0"/>
          <w:iCs w:val="0"/>
          <w:sz w:val="20"/>
          <w:szCs w:val="20"/>
          <w:vertAlign w:val="baseline"/>
          <w:lang w:val="en-US" w:eastAsia="zh-CN"/>
        </w:rPr>
        <w:t xml:space="preserve"> and</w:t>
      </w:r>
      <w:r>
        <w:rPr>
          <w:rFonts w:hint="eastAsia"/>
          <w:sz w:val="20"/>
          <w:szCs w:val="20"/>
          <w:lang w:val="en-US" w:eastAsia="zh-CN"/>
        </w:rPr>
        <w:t xml:space="preserve"> BS Rx received </w:t>
      </w:r>
      <w:r>
        <w:rPr>
          <w:rFonts w:hint="default"/>
          <w:sz w:val="20"/>
          <w:szCs w:val="20"/>
          <w:lang w:val="en-US" w:eastAsia="zh-CN"/>
        </w:rPr>
        <w:t>“</w:t>
      </w:r>
      <w:r>
        <w:rPr>
          <w:rFonts w:hint="eastAsia"/>
          <w:sz w:val="20"/>
          <w:szCs w:val="20"/>
          <w:lang w:val="en-US" w:eastAsia="zh-CN"/>
        </w:rPr>
        <w:t>Tx Thermal noise</w:t>
      </w:r>
      <w:r>
        <w:rPr>
          <w:rFonts w:hint="default"/>
          <w:sz w:val="20"/>
          <w:szCs w:val="20"/>
          <w:lang w:val="en-US" w:eastAsia="zh-CN"/>
        </w:rPr>
        <w:t>”</w:t>
      </w:r>
      <w:r>
        <w:rPr>
          <w:rFonts w:hint="eastAsia"/>
          <w:sz w:val="20"/>
          <w:szCs w:val="20"/>
          <w:lang w:val="en-US" w:eastAsia="zh-CN"/>
        </w:rPr>
        <w:t xml:space="preserve"> as -89 dBm/100 MHz, the measurement for target with distance larger than 300m from mono-static TRP is visualized as following:</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center"/>
        <w:textAlignment w:val="auto"/>
        <w:rPr>
          <w:sz w:val="20"/>
          <w:szCs w:val="20"/>
        </w:rPr>
      </w:pPr>
      <w:r>
        <w:rPr>
          <w:rFonts w:hint="eastAsia"/>
          <w:lang w:val="en-US" w:eastAsia="zh-CN"/>
        </w:rPr>
        <w:drawing>
          <wp:inline distT="0" distB="0" distL="114300" distR="114300">
            <wp:extent cx="2520315" cy="1890395"/>
            <wp:effectExtent l="0" t="0" r="13335" b="146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8"/>
                  </pic:blipFill>
                  <pic:spPr>
                    <a:xfrm>
                      <a:off x="0" y="0"/>
                      <a:ext cx="2520315" cy="1890395"/>
                    </a:xfrm>
                    <a:prstGeom prst="rect">
                      <a:avLst/>
                    </a:prstGeom>
                  </pic:spPr>
                </pic:pic>
              </a:graphicData>
            </a:graphic>
          </wp:inline>
        </w:drawing>
      </w:r>
      <w:r>
        <w:rPr>
          <w:rFonts w:hint="default"/>
          <w:lang w:val="en-US" w:eastAsia="zh-CN"/>
        </w:rPr>
        <w:drawing>
          <wp:inline distT="0" distB="0" distL="114300" distR="114300">
            <wp:extent cx="2520315" cy="1890395"/>
            <wp:effectExtent l="0" t="0" r="9525" b="146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49"/>
                  </pic:blipFill>
                  <pic:spPr>
                    <a:xfrm>
                      <a:off x="0" y="0"/>
                      <a:ext cx="2520315" cy="189039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center"/>
        <w:textAlignment w:val="auto"/>
        <w:rPr>
          <w:rFonts w:hint="default" w:eastAsia="宋体"/>
          <w:b/>
          <w:bCs/>
          <w:sz w:val="20"/>
          <w:szCs w:val="20"/>
          <w:lang w:val="en-US" w:eastAsia="zh-CN"/>
        </w:rPr>
      </w:pPr>
      <w:r>
        <w:rPr>
          <w:rFonts w:hint="eastAsia"/>
          <w:b/>
          <w:bCs/>
          <w:sz w:val="20"/>
          <w:szCs w:val="20"/>
          <w:lang w:val="en-US" w:eastAsia="zh-CN"/>
        </w:rPr>
        <w:t>Figure 4.1-1 Measurement on target with distance larger than 300m with continuous waveform</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eastAsia"/>
          <w:sz w:val="20"/>
          <w:szCs w:val="20"/>
          <w:lang w:val="en-US" w:eastAsia="zh-CN"/>
        </w:rPr>
      </w:pPr>
      <w:r>
        <w:rPr>
          <w:rFonts w:hint="eastAsia"/>
          <w:sz w:val="20"/>
          <w:szCs w:val="20"/>
          <w:lang w:val="en-US" w:eastAsia="zh-CN"/>
        </w:rPr>
        <w:t>It could be seen that the echo power from sensing target is too small to be detected from the leaked Tx thermal noise on Rx side. The related statistical performance with continuous waveform for such sensing scenario could be shown as following:</w:t>
      </w:r>
    </w:p>
    <w:p>
      <w:pPr>
        <w:keepNext w:val="0"/>
        <w:keepLines w:val="0"/>
        <w:pageBreakBefore w:val="0"/>
        <w:widowControl/>
        <w:kinsoku/>
        <w:wordWrap/>
        <w:overflowPunct/>
        <w:topLinePunct w:val="0"/>
        <w:autoSpaceDE/>
        <w:autoSpaceDN/>
        <w:bidi w:val="0"/>
        <w:adjustRightInd/>
        <w:snapToGrid w:val="0"/>
        <w:spacing w:line="240" w:lineRule="auto"/>
        <w:jc w:val="center"/>
        <w:textAlignment w:val="auto"/>
        <w:rPr>
          <w:rFonts w:hint="default"/>
          <w:sz w:val="20"/>
          <w:szCs w:val="20"/>
          <w:lang w:val="en-US" w:eastAsia="zh-CN"/>
        </w:rPr>
      </w:pPr>
      <w:r>
        <w:rPr>
          <w:rFonts w:hint="eastAsia"/>
          <w:b/>
          <w:bCs/>
          <w:sz w:val="20"/>
          <w:szCs w:val="20"/>
          <w:lang w:val="en-US" w:eastAsia="zh-CN"/>
        </w:rPr>
        <w:t>Table 4.1-1 Performance in RMa-UAV with continuous waveform</w:t>
      </w:r>
    </w:p>
    <w:tbl>
      <w:tblPr>
        <w:tblStyle w:val="23"/>
        <w:tblW w:w="0" w:type="auto"/>
        <w:tblCellSpacing w:w="0" w:type="dxa"/>
        <w:tblInd w:w="1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1280"/>
        <w:gridCol w:w="1296"/>
        <w:gridCol w:w="1280"/>
        <w:gridCol w:w="1200"/>
        <w:gridCol w:w="1208"/>
        <w:gridCol w:w="1200"/>
        <w:gridCol w:w="753"/>
        <w:gridCol w:w="616"/>
        <w:gridCol w:w="75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282" w:hRule="atLeast"/>
          <w:tblCellSpacing w:w="0" w:type="dxa"/>
        </w:trPr>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TOA</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AOA</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ZO</w:t>
            </w:r>
            <w:r>
              <w:rPr>
                <w:rFonts w:hint="eastAsia" w:ascii="Times New Roman" w:hAnsi="Times New Roman" w:cs="Times New Roman"/>
                <w:color w:val="000000"/>
                <w:sz w:val="20"/>
                <w:szCs w:val="20"/>
                <w:lang w:val="en-US" w:eastAsia="zh-CN"/>
              </w:rPr>
              <w:t xml:space="preserve">A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eastAsia="宋体"/>
                <w:sz w:val="20"/>
                <w:szCs w:val="20"/>
                <w:lang w:eastAsia="zh-CN"/>
              </w:rPr>
            </w:pPr>
            <w:r>
              <w:rPr>
                <w:rFonts w:hint="eastAsia" w:eastAsia="宋体"/>
                <w:position w:val="-10"/>
                <w:sz w:val="20"/>
                <w:szCs w:val="20"/>
                <w:lang w:eastAsia="zh-CN"/>
              </w:rPr>
              <w:object>
                <v:shape id="_x0000_i1041" o:spt="75" type="#_x0000_t75" style="height:15pt;width:15pt;" o:ole="t" filled="f" o:preferrelative="t" stroked="f" coordsize="21600,21600">
                  <v:path/>
                  <v:fill on="f" focussize="0,0"/>
                  <v:stroke on="f"/>
                  <v:imagedata r:id="rId51" o:title=""/>
                  <o:lock v:ext="edit" aspectratio="t"/>
                  <w10:wrap type="none"/>
                  <w10:anchorlock/>
                </v:shape>
                <o:OLEObject Type="Embed" ProgID="Equation.KSEE3" ShapeID="_x0000_i1041" DrawAspect="Content" ObjectID="_1468075741" r:id="rId50">
                  <o:LockedField>false</o:LockedField>
                </o:OLEObject>
              </w:objec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eastAsia="宋体"/>
                <w:sz w:val="20"/>
                <w:szCs w:val="20"/>
                <w:lang w:eastAsia="zh-CN"/>
              </w:rPr>
            </w:pPr>
            <w:r>
              <w:rPr>
                <w:rFonts w:hint="eastAsia" w:eastAsia="宋体"/>
                <w:position w:val="-14"/>
                <w:sz w:val="20"/>
                <w:szCs w:val="20"/>
                <w:lang w:eastAsia="zh-CN"/>
              </w:rPr>
              <w:object>
                <v:shape id="_x0000_i1042" o:spt="75" type="#_x0000_t75" style="height:19pt;width:19pt;" o:ole="t" filled="f" o:preferrelative="t" stroked="f" coordsize="21600,21600">
                  <v:path/>
                  <v:fill on="f" focussize="0,0"/>
                  <v:stroke on="f"/>
                  <v:imagedata r:id="rId53" o:title=""/>
                  <o:lock v:ext="edit" aspectratio="t"/>
                  <w10:wrap type="none"/>
                  <w10:anchorlock/>
                </v:shape>
                <o:OLEObject Type="Embed" ProgID="Equation.KSEE3" ShapeID="_x0000_i1042" DrawAspect="Content" ObjectID="_1468075742" r:id="rId52">
                  <o:LockedField>false</o:LockedField>
                </o:OLEObject>
              </w:objec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eastAsia="宋体"/>
                <w:position w:val="-10"/>
                <w:sz w:val="20"/>
                <w:szCs w:val="20"/>
                <w:lang w:eastAsia="zh-CN"/>
              </w:rPr>
            </w:pPr>
            <w:r>
              <w:rPr>
                <w:rFonts w:hint="eastAsia" w:eastAsia="宋体"/>
                <w:position w:val="-14"/>
                <w:sz w:val="20"/>
                <w:szCs w:val="20"/>
                <w:lang w:eastAsia="zh-CN"/>
              </w:rPr>
              <w:object>
                <v:shape id="_x0000_i1043" o:spt="75" type="#_x0000_t75" style="height:19pt;width:20pt;" o:ole="t" filled="f" o:preferrelative="t" stroked="f" coordsize="21600,21600">
                  <v:path/>
                  <v:fill on="f" focussize="0,0"/>
                  <v:stroke on="f"/>
                  <v:imagedata r:id="rId55" o:title=""/>
                  <o:lock v:ext="edit" aspectratio="t"/>
                  <w10:wrap type="none"/>
                  <w10:anchorlock/>
                </v:shape>
                <o:OLEObject Type="Embed" ProgID="Equation.KSEE3" ShapeID="_x0000_i1043" DrawAspect="Content" ObjectID="_1468075743" r:id="rId54">
                  <o:LockedField>false</o:LockedField>
                </o:OLEObject>
              </w:objec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80" w:hRule="atLeast"/>
          <w:tblCellSpacing w:w="0" w:type="dxa"/>
        </w:trPr>
        <w:tc>
          <w:tcPr>
            <w:tcW w:w="128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cs="Times New Roman"/>
                <w:sz w:val="20"/>
                <w:szCs w:val="20"/>
              </w:rPr>
            </w:pPr>
            <w:r>
              <w:rPr>
                <w:rFonts w:hint="eastAsia" w:ascii="Times New Roman" w:hAnsi="Times New Roman" w:cs="Times New Roman"/>
                <w:color w:val="000000"/>
                <w:sz w:val="20"/>
                <w:szCs w:val="20"/>
                <w:lang w:val="en-US" w:eastAsia="zh-CN"/>
              </w:rPr>
              <w:t>1.268</w:t>
            </w:r>
            <w:r>
              <w:rPr>
                <w:rFonts w:hint="default" w:ascii="Times New Roman" w:hAnsi="Times New Roman" w:cs="Times New Roman"/>
                <w:color w:val="000000"/>
                <w:sz w:val="20"/>
                <w:szCs w:val="20"/>
              </w:rPr>
              <w:t>m</w:t>
            </w:r>
          </w:p>
        </w:tc>
        <w:tc>
          <w:tcPr>
            <w:tcW w:w="1296"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cs="Times New Roman"/>
                <w:sz w:val="20"/>
                <w:szCs w:val="20"/>
              </w:rPr>
            </w:pPr>
            <w:r>
              <w:rPr>
                <w:rFonts w:hint="eastAsia" w:ascii="Times New Roman" w:hAnsi="Times New Roman" w:cs="Times New Roman"/>
                <w:color w:val="000000"/>
                <w:sz w:val="20"/>
                <w:szCs w:val="20"/>
                <w:lang w:val="en-US" w:eastAsia="zh-CN"/>
              </w:rPr>
              <w:t>1.197</w:t>
            </w:r>
            <w:r>
              <w:rPr>
                <w:rFonts w:hint="default" w:ascii="Times New Roman" w:hAnsi="Times New Roman" w:cs="Times New Roman"/>
                <w:color w:val="000000"/>
                <w:sz w:val="20"/>
                <w:szCs w:val="20"/>
              </w:rPr>
              <w:t>°</w:t>
            </w:r>
          </w:p>
        </w:tc>
        <w:tc>
          <w:tcPr>
            <w:tcW w:w="128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cs="Times New Roman"/>
                <w:sz w:val="20"/>
                <w:szCs w:val="20"/>
              </w:rPr>
            </w:pPr>
            <w:r>
              <w:rPr>
                <w:rFonts w:hint="eastAsia" w:ascii="Times New Roman" w:hAnsi="Times New Roman" w:cs="Times New Roman"/>
                <w:color w:val="000000"/>
                <w:sz w:val="20"/>
                <w:szCs w:val="20"/>
                <w:lang w:val="en-US" w:eastAsia="zh-CN"/>
              </w:rPr>
              <w:t>0.720</w:t>
            </w:r>
            <w:r>
              <w:rPr>
                <w:rFonts w:hint="default" w:ascii="Times New Roman" w:hAnsi="Times New Roman" w:cs="Times New Roman"/>
                <w:color w:val="000000"/>
                <w:sz w:val="20"/>
                <w:szCs w:val="20"/>
              </w:rPr>
              <w:t>°</w:t>
            </w:r>
          </w:p>
        </w:tc>
        <w:tc>
          <w:tcPr>
            <w:tcW w:w="120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cs="Times New Roman"/>
                <w:sz w:val="20"/>
                <w:szCs w:val="20"/>
              </w:rPr>
            </w:pPr>
            <w:r>
              <w:rPr>
                <w:rFonts w:hint="eastAsia" w:ascii="Times New Roman" w:hAnsi="Times New Roman" w:cs="Times New Roman"/>
                <w:color w:val="000000"/>
                <w:sz w:val="20"/>
                <w:szCs w:val="20"/>
                <w:lang w:val="en-US" w:eastAsia="zh-CN"/>
              </w:rPr>
              <w:t>0.443</w:t>
            </w:r>
            <w:r>
              <w:rPr>
                <w:rFonts w:hint="default" w:ascii="Times New Roman" w:hAnsi="Times New Roman" w:cs="Times New Roman"/>
                <w:color w:val="000000"/>
                <w:sz w:val="20"/>
                <w:szCs w:val="20"/>
              </w:rPr>
              <w:t>m/s</w:t>
            </w:r>
          </w:p>
        </w:tc>
        <w:tc>
          <w:tcPr>
            <w:tcW w:w="1208"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cs="Times New Roman"/>
                <w:sz w:val="20"/>
                <w:szCs w:val="20"/>
              </w:rPr>
            </w:pPr>
            <w:r>
              <w:rPr>
                <w:rFonts w:hint="eastAsia" w:ascii="Times New Roman" w:hAnsi="Times New Roman" w:cs="Times New Roman"/>
                <w:color w:val="000000"/>
                <w:sz w:val="20"/>
                <w:szCs w:val="20"/>
                <w:lang w:val="en-US" w:eastAsia="zh-CN"/>
              </w:rPr>
              <w:t>14.63</w:t>
            </w:r>
            <w:r>
              <w:rPr>
                <w:rFonts w:hint="default" w:ascii="Times New Roman" w:hAnsi="Times New Roman" w:cs="Times New Roman"/>
                <w:color w:val="000000"/>
                <w:sz w:val="20"/>
                <w:szCs w:val="20"/>
              </w:rPr>
              <w:t>m</w:t>
            </w:r>
          </w:p>
        </w:tc>
        <w:tc>
          <w:tcPr>
            <w:tcW w:w="120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cs="Times New Roman"/>
                <w:sz w:val="20"/>
                <w:szCs w:val="20"/>
              </w:rPr>
            </w:pPr>
            <w:r>
              <w:rPr>
                <w:rFonts w:hint="eastAsia" w:ascii="Times New Roman" w:hAnsi="Times New Roman" w:cs="Times New Roman"/>
                <w:color w:val="000000"/>
                <w:sz w:val="20"/>
                <w:szCs w:val="20"/>
                <w:lang w:val="en-US" w:eastAsia="zh-CN"/>
              </w:rPr>
              <w:t>8.130</w:t>
            </w:r>
            <w:r>
              <w:rPr>
                <w:rFonts w:hint="default" w:ascii="Times New Roman" w:hAnsi="Times New Roman" w:cs="Times New Roman"/>
                <w:color w:val="000000"/>
                <w:sz w:val="20"/>
                <w:szCs w:val="20"/>
              </w:rPr>
              <w:t>m</w:t>
            </w:r>
          </w:p>
        </w:tc>
        <w:tc>
          <w:tcPr>
            <w:tcW w:w="753"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cs="Times New Roman"/>
                <w:sz w:val="20"/>
                <w:szCs w:val="20"/>
              </w:rPr>
            </w:pPr>
            <w:r>
              <w:rPr>
                <w:rFonts w:hint="eastAsia" w:ascii="Times New Roman" w:hAnsi="Times New Roman" w:cs="Times New Roman"/>
                <w:color w:val="000000"/>
                <w:sz w:val="20"/>
                <w:szCs w:val="20"/>
                <w:lang w:val="en-US" w:eastAsia="zh-CN"/>
              </w:rPr>
              <w:t>48.6</w:t>
            </w:r>
            <w:r>
              <w:rPr>
                <w:rFonts w:hint="default" w:ascii="Times New Roman" w:hAnsi="Times New Roman" w:cs="Times New Roman"/>
                <w:color w:val="000000"/>
                <w:sz w:val="20"/>
                <w:szCs w:val="20"/>
              </w:rPr>
              <w:t>%</w:t>
            </w:r>
          </w:p>
        </w:tc>
        <w:tc>
          <w:tcPr>
            <w:tcW w:w="616"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cs="Times New Roman"/>
                <w:sz w:val="20"/>
                <w:szCs w:val="20"/>
              </w:rPr>
            </w:pPr>
            <w:r>
              <w:rPr>
                <w:rFonts w:hint="eastAsia" w:ascii="Times New Roman" w:hAnsi="Times New Roman" w:cs="Times New Roman"/>
                <w:color w:val="000000"/>
                <w:sz w:val="20"/>
                <w:szCs w:val="20"/>
                <w:lang w:val="en-US" w:eastAsia="zh-CN"/>
              </w:rPr>
              <w:t>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19.1</w:t>
            </w:r>
            <w:r>
              <w:rPr>
                <w:rFonts w:hint="default" w:ascii="Times New Roman" w:hAnsi="Times New Roman" w:cs="Times New Roman"/>
                <w:color w:val="000000"/>
                <w:sz w:val="20"/>
                <w:szCs w:val="20"/>
              </w:rPr>
              <w:t>%</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eastAsia"/>
          <w:sz w:val="20"/>
          <w:szCs w:val="20"/>
          <w:lang w:val="en-US" w:eastAsia="zh-CN"/>
        </w:rPr>
      </w:pPr>
      <w:r>
        <w:rPr>
          <w:rFonts w:hint="eastAsia"/>
          <w:sz w:val="20"/>
          <w:szCs w:val="20"/>
          <w:lang w:val="en-US" w:eastAsia="zh-CN"/>
        </w:rPr>
        <w:t xml:space="preserve">Using pulse waveform with </w:t>
      </w:r>
      <w:r>
        <w:rPr>
          <w:rFonts w:hint="default"/>
          <w:sz w:val="20"/>
          <w:szCs w:val="20"/>
          <w:lang w:val="en-US" w:eastAsia="zh-CN"/>
        </w:rPr>
        <w:t>BS Tx power</w:t>
      </w:r>
      <w:r>
        <w:rPr>
          <w:rFonts w:hint="eastAsia"/>
          <w:sz w:val="20"/>
          <w:szCs w:val="20"/>
          <w:lang w:val="en-US" w:eastAsia="zh-CN"/>
        </w:rPr>
        <w:t xml:space="preserve"> equal to 56</w:t>
      </w:r>
      <w:r>
        <w:rPr>
          <w:rFonts w:hint="default"/>
          <w:sz w:val="20"/>
          <w:szCs w:val="20"/>
          <w:lang w:val="en-US" w:eastAsia="zh-CN"/>
        </w:rPr>
        <w:t>dBm</w:t>
      </w:r>
      <w:r>
        <w:rPr>
          <w:rFonts w:hint="eastAsia"/>
          <w:sz w:val="20"/>
          <w:szCs w:val="20"/>
          <w:lang w:val="en-US" w:eastAsia="zh-CN"/>
        </w:rPr>
        <w:t xml:space="preserve"> and without BS Rx received </w:t>
      </w:r>
      <w:r>
        <w:rPr>
          <w:rFonts w:hint="default"/>
          <w:sz w:val="20"/>
          <w:szCs w:val="20"/>
          <w:lang w:val="en-US" w:eastAsia="zh-CN"/>
        </w:rPr>
        <w:t>“</w:t>
      </w:r>
      <w:r>
        <w:rPr>
          <w:rFonts w:hint="eastAsia"/>
          <w:sz w:val="20"/>
          <w:szCs w:val="20"/>
          <w:lang w:val="en-US" w:eastAsia="zh-CN"/>
        </w:rPr>
        <w:t>Tx Thermal noise</w:t>
      </w:r>
      <w:r>
        <w:rPr>
          <w:rFonts w:hint="default"/>
          <w:sz w:val="20"/>
          <w:szCs w:val="20"/>
          <w:lang w:val="en-US" w:eastAsia="zh-CN"/>
        </w:rPr>
        <w:t>”</w:t>
      </w:r>
      <w:r>
        <w:rPr>
          <w:rFonts w:hint="eastAsia"/>
          <w:sz w:val="20"/>
          <w:szCs w:val="20"/>
          <w:lang w:val="en-US" w:eastAsia="zh-CN"/>
        </w:rPr>
        <w:t>, the measurement from mono-static TRP is visualized as following:</w:t>
      </w:r>
    </w:p>
    <w:p>
      <w:pPr>
        <w:pageBreakBefore w:val="0"/>
        <w:kinsoku/>
        <w:wordWrap/>
        <w:topLinePunct w:val="0"/>
        <w:bidi w:val="0"/>
        <w:snapToGrid w:val="0"/>
        <w:spacing w:before="181" w:beforeLines="50" w:after="181" w:afterLines="50" w:line="240" w:lineRule="auto"/>
        <w:jc w:val="center"/>
        <w:rPr>
          <w:sz w:val="20"/>
          <w:szCs w:val="20"/>
        </w:rPr>
      </w:pPr>
      <w:r>
        <w:rPr>
          <w:rFonts w:hint="eastAsia"/>
          <w:lang w:val="en-US" w:eastAsia="zh-CN"/>
        </w:rPr>
        <w:drawing>
          <wp:inline distT="0" distB="0" distL="114300" distR="114300">
            <wp:extent cx="2520315" cy="1890395"/>
            <wp:effectExtent l="0" t="0" r="9525" b="1460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56"/>
                  </pic:blipFill>
                  <pic:spPr>
                    <a:xfrm>
                      <a:off x="0" y="0"/>
                      <a:ext cx="2520315" cy="1890395"/>
                    </a:xfrm>
                    <a:prstGeom prst="rect">
                      <a:avLst/>
                    </a:prstGeom>
                  </pic:spPr>
                </pic:pic>
              </a:graphicData>
            </a:graphic>
          </wp:inline>
        </w:drawing>
      </w:r>
      <w:r>
        <w:rPr>
          <w:rFonts w:hint="eastAsia"/>
          <w:lang w:val="en-US" w:eastAsia="zh-CN"/>
        </w:rPr>
        <w:drawing>
          <wp:inline distT="0" distB="0" distL="114300" distR="114300">
            <wp:extent cx="2520315" cy="1890395"/>
            <wp:effectExtent l="0" t="0" r="9525" b="1460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57"/>
                  </pic:blipFill>
                  <pic:spPr>
                    <a:xfrm>
                      <a:off x="0" y="0"/>
                      <a:ext cx="2520315" cy="1890395"/>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center"/>
        <w:textAlignment w:val="auto"/>
        <w:rPr>
          <w:sz w:val="20"/>
          <w:szCs w:val="20"/>
        </w:rPr>
      </w:pPr>
      <w:r>
        <w:rPr>
          <w:rFonts w:hint="eastAsia"/>
          <w:b/>
          <w:bCs/>
          <w:sz w:val="20"/>
          <w:szCs w:val="20"/>
          <w:lang w:val="en-US" w:eastAsia="zh-CN"/>
        </w:rPr>
        <w:t>Figure 4.1-2 Measurement on target with distance larger than 300m with pulse waveform</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eastAsia"/>
          <w:sz w:val="20"/>
          <w:szCs w:val="20"/>
          <w:lang w:val="en-US" w:eastAsia="zh-CN"/>
        </w:rPr>
      </w:pPr>
      <w:r>
        <w:rPr>
          <w:rFonts w:hint="eastAsia"/>
          <w:sz w:val="20"/>
          <w:szCs w:val="20"/>
          <w:lang w:val="en-US" w:eastAsia="zh-CN"/>
        </w:rPr>
        <w:t>The related statistical performance for such sensing scenario could be shown as following:</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center"/>
        <w:textAlignment w:val="auto"/>
        <w:rPr>
          <w:rFonts w:hint="default"/>
          <w:sz w:val="20"/>
          <w:szCs w:val="20"/>
          <w:lang w:val="en-US" w:eastAsia="zh-CN"/>
        </w:rPr>
      </w:pPr>
      <w:r>
        <w:rPr>
          <w:rFonts w:hint="eastAsia"/>
          <w:b/>
          <w:bCs/>
          <w:sz w:val="20"/>
          <w:szCs w:val="20"/>
          <w:lang w:val="en-US" w:eastAsia="zh-CN"/>
        </w:rPr>
        <w:t>Table 4.1-2 Performance in RMa-AV with pulse waveform</w:t>
      </w:r>
    </w:p>
    <w:tbl>
      <w:tblPr>
        <w:tblStyle w:val="23"/>
        <w:tblW w:w="0" w:type="auto"/>
        <w:tblCellSpacing w:w="0" w:type="dxa"/>
        <w:tblInd w:w="1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1299"/>
        <w:gridCol w:w="1316"/>
        <w:gridCol w:w="1299"/>
        <w:gridCol w:w="1213"/>
        <w:gridCol w:w="1223"/>
        <w:gridCol w:w="1214"/>
        <w:gridCol w:w="753"/>
        <w:gridCol w:w="616"/>
        <w:gridCol w:w="65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282" w:hRule="atLeast"/>
          <w:tblCellSpacing w:w="0" w:type="dxa"/>
        </w:trPr>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TOA</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AOA</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ZO</w:t>
            </w:r>
            <w:r>
              <w:rPr>
                <w:rFonts w:hint="eastAsia" w:ascii="Times New Roman" w:hAnsi="Times New Roman" w:cs="Times New Roman"/>
                <w:color w:val="000000"/>
                <w:sz w:val="20"/>
                <w:szCs w:val="20"/>
                <w:lang w:val="en-US" w:eastAsia="zh-CN"/>
              </w:rPr>
              <w:t xml:space="preserve">A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eastAsia="宋体"/>
                <w:sz w:val="20"/>
                <w:szCs w:val="20"/>
                <w:lang w:eastAsia="zh-CN"/>
              </w:rPr>
            </w:pPr>
            <w:r>
              <w:rPr>
                <w:rFonts w:hint="eastAsia" w:eastAsia="宋体"/>
                <w:position w:val="-10"/>
                <w:sz w:val="20"/>
                <w:szCs w:val="20"/>
                <w:lang w:eastAsia="zh-CN"/>
              </w:rPr>
              <w:object>
                <v:shape id="_x0000_i1044" o:spt="75" type="#_x0000_t75" style="height:15pt;width:15pt;" o:ole="t" filled="f" o:preferrelative="t" stroked="f" coordsize="21600,21600">
                  <v:path/>
                  <v:fill on="f" focussize="0,0"/>
                  <v:stroke on="f"/>
                  <v:imagedata r:id="rId51" o:title=""/>
                  <o:lock v:ext="edit" aspectratio="t"/>
                  <w10:wrap type="none"/>
                  <w10:anchorlock/>
                </v:shape>
                <o:OLEObject Type="Embed" ProgID="Equation.KSEE3" ShapeID="_x0000_i1044" DrawAspect="Content" ObjectID="_1468075744" r:id="rId58">
                  <o:LockedField>false</o:LockedField>
                </o:OLEObject>
              </w:objec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eastAsia="宋体"/>
                <w:sz w:val="20"/>
                <w:szCs w:val="20"/>
                <w:lang w:eastAsia="zh-CN"/>
              </w:rPr>
            </w:pPr>
            <w:r>
              <w:rPr>
                <w:rFonts w:hint="eastAsia" w:eastAsia="宋体"/>
                <w:position w:val="-14"/>
                <w:sz w:val="20"/>
                <w:szCs w:val="20"/>
                <w:lang w:eastAsia="zh-CN"/>
              </w:rPr>
              <w:object>
                <v:shape id="_x0000_i1045" o:spt="75" type="#_x0000_t75" style="height:19pt;width:19pt;" o:ole="t" filled="f" o:preferrelative="t" stroked="f" coordsize="21600,21600">
                  <v:path/>
                  <v:fill on="f" focussize="0,0"/>
                  <v:stroke on="f"/>
                  <v:imagedata r:id="rId53" o:title=""/>
                  <o:lock v:ext="edit" aspectratio="t"/>
                  <w10:wrap type="none"/>
                  <w10:anchorlock/>
                </v:shape>
                <o:OLEObject Type="Embed" ProgID="Equation.KSEE3" ShapeID="_x0000_i1045" DrawAspect="Content" ObjectID="_1468075745" r:id="rId59">
                  <o:LockedField>false</o:LockedField>
                </o:OLEObject>
              </w:objec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eastAsia="宋体"/>
                <w:position w:val="-10"/>
                <w:sz w:val="20"/>
                <w:szCs w:val="20"/>
                <w:lang w:eastAsia="zh-CN"/>
              </w:rPr>
            </w:pPr>
            <w:r>
              <w:rPr>
                <w:rFonts w:hint="eastAsia" w:eastAsia="宋体"/>
                <w:position w:val="-14"/>
                <w:sz w:val="20"/>
                <w:szCs w:val="20"/>
                <w:lang w:eastAsia="zh-CN"/>
              </w:rPr>
              <w:object>
                <v:shape id="_x0000_i1046" o:spt="75" type="#_x0000_t75" style="height:19pt;width:20pt;" o:ole="t" filled="f" o:preferrelative="t" stroked="f" coordsize="21600,21600">
                  <v:path/>
                  <v:fill on="f" focussize="0,0"/>
                  <v:stroke on="f"/>
                  <v:imagedata r:id="rId55" o:title=""/>
                  <o:lock v:ext="edit" aspectratio="t"/>
                  <w10:wrap type="none"/>
                  <w10:anchorlock/>
                </v:shape>
                <o:OLEObject Type="Embed" ProgID="Equation.KSEE3" ShapeID="_x0000_i1046" DrawAspect="Content" ObjectID="_1468075746" r:id="rId60">
                  <o:LockedField>false</o:LockedField>
                </o:OLEObject>
              </w:objec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380" w:hRule="atLeast"/>
          <w:tblCellSpacing w:w="0" w:type="dxa"/>
        </w:trPr>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cs="Times New Roman"/>
                <w:sz w:val="20"/>
                <w:szCs w:val="20"/>
                <w:vertAlign w:val="baseline"/>
                <w:lang w:val="en-US" w:eastAsia="zh-CN"/>
              </w:rPr>
            </w:pPr>
            <w:r>
              <w:rPr>
                <w:rFonts w:hint="eastAsia" w:ascii="Times New Roman" w:hAnsi="Times New Roman" w:cs="Times New Roman"/>
                <w:color w:val="000000"/>
                <w:sz w:val="20"/>
                <w:szCs w:val="20"/>
                <w:lang w:val="en-US" w:eastAsia="zh-CN"/>
              </w:rPr>
              <w:t>2.106</w:t>
            </w:r>
            <w:r>
              <w:rPr>
                <w:rFonts w:hint="default" w:ascii="Times New Roman" w:hAnsi="Times New Roman" w:cs="Times New Roman"/>
                <w:color w:val="000000"/>
                <w:sz w:val="20"/>
                <w:szCs w:val="20"/>
              </w:rPr>
              <w:t>m</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cs="Times New Roman"/>
                <w:sz w:val="20"/>
                <w:szCs w:val="20"/>
                <w:vertAlign w:val="baseline"/>
                <w:lang w:val="en-US" w:eastAsia="zh-CN"/>
              </w:rPr>
            </w:pPr>
            <w:r>
              <w:rPr>
                <w:rFonts w:hint="eastAsia" w:ascii="Times New Roman" w:hAnsi="Times New Roman" w:cs="Times New Roman"/>
                <w:color w:val="000000"/>
                <w:sz w:val="20"/>
                <w:szCs w:val="20"/>
                <w:lang w:val="en-US" w:eastAsia="zh-CN"/>
              </w:rPr>
              <w:t>0.551</w:t>
            </w:r>
            <w:r>
              <w:rPr>
                <w:rFonts w:hint="default" w:ascii="Times New Roman" w:hAnsi="Times New Roman" w:cs="Times New Roman"/>
                <w:color w:val="000000"/>
                <w:sz w:val="20"/>
                <w:szCs w:val="20"/>
              </w:rPr>
              <w:t>°</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cs="Times New Roman"/>
                <w:sz w:val="20"/>
                <w:szCs w:val="20"/>
                <w:vertAlign w:val="baseline"/>
                <w:lang w:val="en-US" w:eastAsia="zh-CN"/>
              </w:rPr>
            </w:pPr>
            <w:r>
              <w:rPr>
                <w:rFonts w:hint="eastAsia" w:ascii="Times New Roman" w:hAnsi="Times New Roman" w:cs="Times New Roman"/>
                <w:color w:val="000000"/>
                <w:sz w:val="20"/>
                <w:szCs w:val="20"/>
                <w:lang w:val="en-US" w:eastAsia="zh-CN"/>
              </w:rPr>
              <w:t>0.250</w:t>
            </w:r>
            <w:r>
              <w:rPr>
                <w:rFonts w:hint="default" w:ascii="Times New Roman" w:hAnsi="Times New Roman" w:cs="Times New Roman"/>
                <w:color w:val="000000"/>
                <w:sz w:val="20"/>
                <w:szCs w:val="20"/>
              </w:rPr>
              <w:t>°</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cs="Times New Roman"/>
                <w:sz w:val="20"/>
                <w:szCs w:val="20"/>
                <w:vertAlign w:val="baseline"/>
                <w:lang w:val="en-US" w:eastAsia="zh-CN"/>
              </w:rPr>
            </w:pPr>
            <w:r>
              <w:rPr>
                <w:rFonts w:hint="eastAsia" w:ascii="Times New Roman" w:hAnsi="Times New Roman" w:cs="Times New Roman"/>
                <w:color w:val="000000"/>
                <w:sz w:val="20"/>
                <w:szCs w:val="20"/>
                <w:lang w:val="en-US" w:eastAsia="zh-CN"/>
              </w:rPr>
              <w:t>0.482</w:t>
            </w:r>
            <w:r>
              <w:rPr>
                <w:rFonts w:hint="default" w:ascii="Times New Roman" w:hAnsi="Times New Roman" w:cs="Times New Roman"/>
                <w:color w:val="000000"/>
                <w:sz w:val="20"/>
                <w:szCs w:val="20"/>
              </w:rPr>
              <w:t>m/s</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cs="Times New Roman"/>
                <w:sz w:val="20"/>
                <w:szCs w:val="20"/>
                <w:vertAlign w:val="baseline"/>
                <w:lang w:val="en-US" w:eastAsia="zh-CN"/>
              </w:rPr>
            </w:pPr>
            <w:r>
              <w:rPr>
                <w:rFonts w:hint="eastAsia" w:ascii="Times New Roman" w:hAnsi="Times New Roman" w:cs="Times New Roman"/>
                <w:color w:val="000000"/>
                <w:sz w:val="20"/>
                <w:szCs w:val="20"/>
                <w:lang w:val="en-US" w:eastAsia="zh-CN"/>
              </w:rPr>
              <w:t>7.219</w:t>
            </w:r>
            <w:r>
              <w:rPr>
                <w:rFonts w:hint="default" w:ascii="Times New Roman" w:hAnsi="Times New Roman" w:cs="Times New Roman"/>
                <w:color w:val="000000"/>
                <w:sz w:val="20"/>
                <w:szCs w:val="20"/>
              </w:rPr>
              <w:t>m</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cs="Times New Roman"/>
                <w:sz w:val="20"/>
                <w:szCs w:val="20"/>
                <w:vertAlign w:val="baseline"/>
                <w:lang w:val="en-US" w:eastAsia="zh-CN"/>
              </w:rPr>
            </w:pPr>
            <w:r>
              <w:rPr>
                <w:rFonts w:hint="eastAsia" w:ascii="Times New Roman" w:hAnsi="Times New Roman" w:cs="Times New Roman"/>
                <w:color w:val="000000"/>
                <w:sz w:val="20"/>
                <w:szCs w:val="20"/>
                <w:lang w:val="en-US" w:eastAsia="zh-CN"/>
              </w:rPr>
              <w:t>3.975</w:t>
            </w:r>
            <w:r>
              <w:rPr>
                <w:rFonts w:hint="default" w:ascii="Times New Roman" w:hAnsi="Times New Roman" w:cs="Times New Roman"/>
                <w:color w:val="000000"/>
                <w:sz w:val="20"/>
                <w:szCs w:val="20"/>
              </w:rPr>
              <w:t>m</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cs="Times New Roman"/>
                <w:sz w:val="20"/>
                <w:szCs w:val="20"/>
                <w:vertAlign w:val="baseline"/>
                <w:lang w:val="en-US" w:eastAsia="zh-CN"/>
              </w:rPr>
            </w:pPr>
            <w:r>
              <w:rPr>
                <w:rFonts w:hint="eastAsia" w:ascii="Times New Roman" w:hAnsi="Times New Roman" w:cs="Times New Roman"/>
                <w:color w:val="000000"/>
                <w:sz w:val="20"/>
                <w:szCs w:val="20"/>
                <w:lang w:val="en-US" w:eastAsia="zh-CN"/>
              </w:rPr>
              <w:t>96.7</w:t>
            </w:r>
            <w:r>
              <w:rPr>
                <w:rFonts w:hint="default" w:ascii="Times New Roman" w:hAnsi="Times New Roman" w:cs="Times New Roman"/>
                <w:color w:val="000000"/>
                <w:sz w:val="20"/>
                <w:szCs w:val="20"/>
              </w:rPr>
              <w:t>%</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cs="Times New Roman"/>
                <w:sz w:val="20"/>
                <w:szCs w:val="20"/>
                <w:vertAlign w:val="baseline"/>
                <w:lang w:val="en-US" w:eastAsia="zh-CN"/>
              </w:rPr>
            </w:pPr>
            <w:r>
              <w:rPr>
                <w:rFonts w:hint="eastAsia" w:ascii="Times New Roman" w:hAnsi="Times New Roman" w:cs="Times New Roman"/>
                <w:color w:val="000000"/>
                <w:sz w:val="20"/>
                <w:szCs w:val="20"/>
                <w:lang w:val="en-US" w:eastAsia="zh-CN"/>
              </w:rPr>
              <w:t>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5.4</w:t>
            </w:r>
            <w:r>
              <w:rPr>
                <w:rFonts w:hint="default" w:ascii="Times New Roman" w:hAnsi="Times New Roman" w:cs="Times New Roman"/>
                <w:color w:val="000000"/>
                <w:sz w:val="20"/>
                <w:szCs w:val="20"/>
              </w:rPr>
              <w:t>%</w:t>
            </w:r>
          </w:p>
        </w:tc>
      </w:tr>
    </w:tbl>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eastAsia"/>
          <w:sz w:val="20"/>
          <w:szCs w:val="20"/>
          <w:lang w:val="en-US" w:eastAsia="zh-CN"/>
        </w:rPr>
      </w:pPr>
      <w:r>
        <w:rPr>
          <w:rFonts w:hint="eastAsia"/>
          <w:sz w:val="20"/>
          <w:szCs w:val="20"/>
          <w:lang w:val="en-US" w:eastAsia="zh-CN"/>
        </w:rPr>
        <w:t>It could be seen that the pulse signal without Rx saturation issues could transmit sensing signal with higher power, and receive sensing signal without leaked Tx thermal noise. Such features make pulse waveform naturally work better than continuous waveform in the sensing scenario needing large coverage.</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default"/>
          <w:sz w:val="20"/>
          <w:szCs w:val="20"/>
          <w:lang w:val="en-US" w:eastAsia="zh-CN"/>
        </w:rPr>
      </w:pPr>
    </w:p>
    <w:p>
      <w:pPr>
        <w:pStyle w:val="3"/>
        <w:pageBreakBefore w:val="0"/>
        <w:numPr>
          <w:ilvl w:val="0"/>
          <w:numId w:val="0"/>
        </w:numPr>
        <w:kinsoku/>
        <w:wordWrap/>
        <w:topLinePunct w:val="0"/>
        <w:bidi w:val="0"/>
        <w:snapToGrid w:val="0"/>
        <w:spacing w:before="181" w:beforeLines="50" w:after="181" w:afterLines="50" w:line="240" w:lineRule="auto"/>
        <w:ind w:leftChars="0"/>
        <w:rPr>
          <w:rFonts w:hint="eastAsia"/>
          <w:lang w:val="en-US" w:eastAsia="zh-CN"/>
        </w:rPr>
      </w:pPr>
      <w:r>
        <w:rPr>
          <w:rFonts w:hint="eastAsia"/>
          <w:lang w:val="en-US" w:eastAsia="zh-CN"/>
        </w:rPr>
        <w:t>4.2. UMa-AV</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default"/>
          <w:sz w:val="20"/>
          <w:szCs w:val="20"/>
          <w:lang w:val="en-US" w:eastAsia="zh-CN"/>
        </w:rPr>
      </w:pPr>
      <w:r>
        <w:rPr>
          <w:rFonts w:hint="eastAsia"/>
          <w:sz w:val="20"/>
          <w:szCs w:val="20"/>
          <w:lang w:val="en-US" w:eastAsia="zh-CN"/>
        </w:rPr>
        <w:t xml:space="preserve">In UMa-AV scenario, we carry on simulations based on the provided simulation assumption in sector 3, and drop 15 sensing targets randomly within one cell. </w:t>
      </w:r>
    </w:p>
    <w:p>
      <w:pPr>
        <w:keepNext w:val="0"/>
        <w:keepLines w:val="0"/>
        <w:pageBreakBefore w:val="0"/>
        <w:widowControl/>
        <w:kinsoku/>
        <w:wordWrap/>
        <w:overflowPunct/>
        <w:topLinePunct w:val="0"/>
        <w:autoSpaceDE/>
        <w:autoSpaceDN/>
        <w:bidi w:val="0"/>
        <w:adjustRightInd/>
        <w:snapToGrid w:val="0"/>
        <w:spacing w:before="181" w:beforeLines="50" w:after="181" w:afterLines="50" w:line="240" w:lineRule="auto"/>
        <w:jc w:val="both"/>
        <w:textAlignment w:val="auto"/>
        <w:rPr>
          <w:rFonts w:hint="default"/>
          <w:sz w:val="20"/>
          <w:szCs w:val="20"/>
          <w:lang w:val="en-US" w:eastAsia="zh-CN"/>
        </w:rPr>
      </w:pPr>
      <w:r>
        <w:rPr>
          <w:rFonts w:hint="eastAsia"/>
          <w:sz w:val="20"/>
          <w:szCs w:val="20"/>
          <w:lang w:val="en-US" w:eastAsia="zh-CN"/>
        </w:rPr>
        <w:t xml:space="preserve">Using continuous waveform with </w:t>
      </w:r>
      <w:r>
        <w:rPr>
          <w:rFonts w:hint="default"/>
          <w:sz w:val="20"/>
          <w:szCs w:val="20"/>
          <w:lang w:val="en-US" w:eastAsia="zh-CN"/>
        </w:rPr>
        <w:t>BS Tx power</w:t>
      </w:r>
      <w:r>
        <w:rPr>
          <w:rFonts w:hint="eastAsia"/>
          <w:sz w:val="20"/>
          <w:szCs w:val="20"/>
          <w:lang w:val="en-US" w:eastAsia="zh-CN"/>
        </w:rPr>
        <w:t xml:space="preserve"> equal to </w:t>
      </w:r>
      <w:r>
        <w:rPr>
          <w:rFonts w:hint="default"/>
          <w:sz w:val="20"/>
          <w:szCs w:val="20"/>
          <w:lang w:val="en-US" w:eastAsia="zh-CN"/>
        </w:rPr>
        <w:t>3</w:t>
      </w:r>
      <w:r>
        <w:rPr>
          <w:rFonts w:hint="eastAsia"/>
          <w:sz w:val="20"/>
          <w:szCs w:val="20"/>
          <w:lang w:val="en-US" w:eastAsia="zh-CN"/>
        </w:rPr>
        <w:t>7</w:t>
      </w:r>
      <w:r>
        <w:rPr>
          <w:rFonts w:hint="default"/>
          <w:sz w:val="20"/>
          <w:szCs w:val="20"/>
          <w:lang w:val="en-US" w:eastAsia="zh-CN"/>
        </w:rPr>
        <w:t>dBm</w:t>
      </w:r>
      <w:r>
        <w:rPr>
          <w:rFonts w:hint="eastAsia"/>
          <w:sz w:val="20"/>
          <w:szCs w:val="20"/>
          <w:lang w:val="en-US" w:eastAsia="zh-CN"/>
        </w:rPr>
        <w:t xml:space="preserve"> and BS Rx received </w:t>
      </w:r>
      <w:r>
        <w:rPr>
          <w:rFonts w:hint="default"/>
          <w:sz w:val="20"/>
          <w:szCs w:val="20"/>
          <w:lang w:val="en-US" w:eastAsia="zh-CN"/>
        </w:rPr>
        <w:t>“</w:t>
      </w:r>
      <w:r>
        <w:rPr>
          <w:rFonts w:hint="eastAsia"/>
          <w:sz w:val="20"/>
          <w:szCs w:val="20"/>
          <w:lang w:val="en-US" w:eastAsia="zh-CN"/>
        </w:rPr>
        <w:t>Tx Thermal noise</w:t>
      </w:r>
      <w:r>
        <w:rPr>
          <w:rFonts w:hint="default"/>
          <w:sz w:val="20"/>
          <w:szCs w:val="20"/>
          <w:lang w:val="en-US" w:eastAsia="zh-CN"/>
        </w:rPr>
        <w:t>”</w:t>
      </w:r>
      <w:r>
        <w:rPr>
          <w:rFonts w:hint="eastAsia"/>
          <w:sz w:val="20"/>
          <w:szCs w:val="20"/>
          <w:lang w:val="en-US" w:eastAsia="zh-CN"/>
        </w:rPr>
        <w:t xml:space="preserve"> as -89 dBm/100 MHz, the measurement from mono-static TRP is visualized as following:</w:t>
      </w:r>
    </w:p>
    <w:p>
      <w:pPr>
        <w:pageBreakBefore w:val="0"/>
        <w:kinsoku/>
        <w:wordWrap/>
        <w:topLinePunct w:val="0"/>
        <w:bidi w:val="0"/>
        <w:snapToGrid w:val="0"/>
        <w:spacing w:before="181" w:beforeLines="50" w:after="181" w:afterLines="50" w:line="240" w:lineRule="auto"/>
        <w:jc w:val="center"/>
        <w:rPr>
          <w:sz w:val="20"/>
          <w:szCs w:val="20"/>
        </w:rPr>
      </w:pPr>
      <w:r>
        <w:rPr>
          <w:rFonts w:hint="eastAsia"/>
          <w:lang w:val="en-US" w:eastAsia="zh-CN"/>
        </w:rPr>
        <w:drawing>
          <wp:inline distT="0" distB="0" distL="114300" distR="114300">
            <wp:extent cx="2520315" cy="1890395"/>
            <wp:effectExtent l="0" t="0" r="9525" b="1460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61"/>
                  </pic:blipFill>
                  <pic:spPr>
                    <a:xfrm>
                      <a:off x="0" y="0"/>
                      <a:ext cx="2520315" cy="1890395"/>
                    </a:xfrm>
                    <a:prstGeom prst="rect">
                      <a:avLst/>
                    </a:prstGeom>
                  </pic:spPr>
                </pic:pic>
              </a:graphicData>
            </a:graphic>
          </wp:inline>
        </w:drawing>
      </w:r>
      <w:r>
        <w:rPr>
          <w:rFonts w:hint="eastAsia"/>
          <w:lang w:val="en-US" w:eastAsia="zh-CN"/>
        </w:rPr>
        <w:drawing>
          <wp:inline distT="0" distB="0" distL="114300" distR="114300">
            <wp:extent cx="2520315" cy="1890395"/>
            <wp:effectExtent l="0" t="0" r="9525" b="1460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62"/>
                  </pic:blipFill>
                  <pic:spPr>
                    <a:xfrm>
                      <a:off x="0" y="0"/>
                      <a:ext cx="2520315" cy="1890395"/>
                    </a:xfrm>
                    <a:prstGeom prst="rect">
                      <a:avLst/>
                    </a:prstGeom>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eastAsia="宋体"/>
          <w:b/>
          <w:bCs/>
          <w:sz w:val="20"/>
          <w:szCs w:val="20"/>
          <w:lang w:val="en-US" w:eastAsia="zh-CN"/>
        </w:rPr>
      </w:pPr>
      <w:r>
        <w:rPr>
          <w:rFonts w:hint="eastAsia"/>
          <w:b/>
          <w:bCs/>
          <w:sz w:val="20"/>
          <w:szCs w:val="20"/>
          <w:lang w:val="en-US" w:eastAsia="zh-CN"/>
        </w:rPr>
        <w:t>Figure 4.2-1 Measurement on targets in UMa-AV with continuous waveform</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It could be seen that the only echo power from near sensing targets could allow continuous waveform behaving high performance and satisfying detection rate and false alarm rate, due to leaked Tx thermal noise and limited Tx transmitting power. The related statistical performance with continuous waveform for such sensing scenario could be shown as following:</w:t>
      </w:r>
    </w:p>
    <w:p>
      <w:pPr>
        <w:pageBreakBefore w:val="0"/>
        <w:kinsoku/>
        <w:wordWrap/>
        <w:topLinePunct w:val="0"/>
        <w:bidi w:val="0"/>
        <w:snapToGrid w:val="0"/>
        <w:spacing w:before="181" w:beforeLines="50" w:after="181" w:afterLines="50" w:line="240" w:lineRule="auto"/>
        <w:jc w:val="center"/>
        <w:rPr>
          <w:rFonts w:hint="default"/>
          <w:sz w:val="20"/>
          <w:szCs w:val="20"/>
          <w:lang w:val="en-US" w:eastAsia="zh-CN"/>
        </w:rPr>
      </w:pPr>
      <w:r>
        <w:rPr>
          <w:rFonts w:hint="eastAsia"/>
          <w:b/>
          <w:bCs/>
          <w:sz w:val="20"/>
          <w:szCs w:val="20"/>
          <w:lang w:val="en-US" w:eastAsia="zh-CN"/>
        </w:rPr>
        <w:t>Table 4.2-1 Performance in UMa-AV with continuous waveform</w:t>
      </w:r>
    </w:p>
    <w:tbl>
      <w:tblPr>
        <w:tblStyle w:val="23"/>
        <w:tblW w:w="0" w:type="auto"/>
        <w:tblCellSpacing w:w="0" w:type="dxa"/>
        <w:tblInd w:w="1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1055"/>
        <w:gridCol w:w="1320"/>
        <w:gridCol w:w="1303"/>
        <w:gridCol w:w="1216"/>
        <w:gridCol w:w="1226"/>
        <w:gridCol w:w="1218"/>
        <w:gridCol w:w="753"/>
        <w:gridCol w:w="653"/>
        <w:gridCol w:w="84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282" w:hRule="atLeast"/>
          <w:tblCellSpacing w:w="0" w:type="dxa"/>
        </w:trPr>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default" w:ascii="Times New Roman" w:hAnsi="Times New Roman" w:cs="Times New Roman"/>
                <w:color w:val="000000"/>
                <w:sz w:val="20"/>
                <w:szCs w:val="20"/>
              </w:rPr>
              <w:t>TOA</w:t>
            </w:r>
            <w:r>
              <w:rPr>
                <w:rFonts w:hint="eastAsia" w:ascii="Times New Roman" w:hAnsi="Times New Roman" w:cs="Times New Roman"/>
                <w:color w:val="000000"/>
                <w:sz w:val="20"/>
                <w:szCs w:val="20"/>
                <w:lang w:val="en-US" w:eastAsia="zh-CN"/>
              </w:rPr>
              <w:t xml:space="preserve"> </w:t>
            </w:r>
            <w:r>
              <w:rPr>
                <w:rFonts w:hint="default" w:ascii="Times New Roman" w:hAnsi="Times New Roman" w:cs="Times New Roman"/>
                <w:color w:val="000000"/>
                <w:sz w:val="20"/>
                <w:szCs w:val="20"/>
              </w:rPr>
              <w:t>Error</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AOA</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ZO</w:t>
            </w:r>
            <w:r>
              <w:rPr>
                <w:rFonts w:hint="eastAsia" w:ascii="Times New Roman" w:hAnsi="Times New Roman" w:cs="Times New Roman"/>
                <w:color w:val="000000"/>
                <w:sz w:val="20"/>
                <w:szCs w:val="20"/>
                <w:lang w:val="en-US" w:eastAsia="zh-CN"/>
              </w:rPr>
              <w:t xml:space="preserve">A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 </w:t>
            </w:r>
          </w:p>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sz w:val="20"/>
                <w:szCs w:val="20"/>
              </w:rPr>
            </w:pPr>
            <w:r>
              <w:rPr>
                <w:rFonts w:hint="eastAsia" w:ascii="Times New Roman" w:hAnsi="Times New Roman" w:cs="Times New Roman"/>
                <w:color w:val="000000"/>
                <w:sz w:val="20"/>
                <w:szCs w:val="20"/>
                <w:lang w:val="en-US" w:eastAsia="zh-CN"/>
              </w:rPr>
              <w:t>@90%</w: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eastAsia="宋体"/>
                <w:sz w:val="20"/>
                <w:szCs w:val="20"/>
                <w:lang w:eastAsia="zh-CN"/>
              </w:rPr>
            </w:pPr>
            <w:r>
              <w:rPr>
                <w:rFonts w:hint="eastAsia" w:eastAsia="宋体"/>
                <w:position w:val="-10"/>
                <w:sz w:val="20"/>
                <w:szCs w:val="20"/>
                <w:lang w:eastAsia="zh-CN"/>
              </w:rPr>
              <w:object>
                <v:shape id="_x0000_i1047" o:spt="75" type="#_x0000_t75" style="height:17pt;width:17pt;" o:ole="t" filled="f" o:preferrelative="t" stroked="f" coordsize="21600,21600">
                  <v:path/>
                  <v:fill on="f" focussize="0,0"/>
                  <v:stroke on="f"/>
                  <v:imagedata r:id="rId64" o:title=""/>
                  <o:lock v:ext="edit" aspectratio="t"/>
                  <w10:wrap type="none"/>
                  <w10:anchorlock/>
                </v:shape>
                <o:OLEObject Type="Embed" ProgID="Equation.KSEE3" ShapeID="_x0000_i1047" DrawAspect="Content" ObjectID="_1468075747" r:id="rId63">
                  <o:LockedField>false</o:LockedField>
                </o:OLEObject>
              </w:objec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eastAsia="宋体"/>
                <w:sz w:val="20"/>
                <w:szCs w:val="20"/>
                <w:lang w:eastAsia="zh-CN"/>
              </w:rPr>
            </w:pPr>
            <w:r>
              <w:rPr>
                <w:rFonts w:hint="eastAsia" w:eastAsia="宋体"/>
                <w:position w:val="-14"/>
                <w:sz w:val="20"/>
                <w:szCs w:val="20"/>
                <w:lang w:eastAsia="zh-CN"/>
              </w:rPr>
              <w:object>
                <v:shape id="_x0000_i1048" o:spt="75" type="#_x0000_t75" style="height:19pt;width:19pt;" o:ole="t" filled="f" o:preferrelative="t" stroked="f" coordsize="21600,21600">
                  <v:path/>
                  <v:fill on="f" focussize="0,0"/>
                  <v:stroke on="f"/>
                  <v:imagedata r:id="rId53" o:title=""/>
                  <o:lock v:ext="edit" aspectratio="t"/>
                  <w10:wrap type="none"/>
                  <w10:anchorlock/>
                </v:shape>
                <o:OLEObject Type="Embed" ProgID="Equation.KSEE3" ShapeID="_x0000_i1048" DrawAspect="Content" ObjectID="_1468075748" r:id="rId65">
                  <o:LockedField>false</o:LockedField>
                </o:OLEObject>
              </w:object>
            </w:r>
          </w:p>
        </w:tc>
        <w:tc>
          <w:tcPr>
            <w:tcW w:w="0" w:type="auto"/>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eastAsia="宋体"/>
                <w:position w:val="-10"/>
                <w:sz w:val="20"/>
                <w:szCs w:val="20"/>
                <w:lang w:eastAsia="zh-CN"/>
              </w:rPr>
            </w:pPr>
            <w:r>
              <w:rPr>
                <w:rFonts w:hint="eastAsia" w:eastAsia="宋体"/>
                <w:position w:val="-14"/>
                <w:sz w:val="20"/>
                <w:szCs w:val="20"/>
                <w:lang w:eastAsia="zh-CN"/>
              </w:rPr>
              <w:object>
                <v:shape id="_x0000_i1049" o:spt="75" type="#_x0000_t75" style="height:19pt;width:20pt;" o:ole="t" filled="f" o:preferrelative="t" stroked="f" coordsize="21600,21600">
                  <v:path/>
                  <v:fill on="f" focussize="0,0"/>
                  <v:stroke on="f"/>
                  <v:imagedata r:id="rId55" o:title=""/>
                  <o:lock v:ext="edit" aspectratio="t"/>
                  <w10:wrap type="none"/>
                  <w10:anchorlock/>
                </v:shape>
                <o:OLEObject Type="Embed" ProgID="Equation.KSEE3" ShapeID="_x0000_i1049" DrawAspect="Content" ObjectID="_1468075749" r:id="rId66">
                  <o:LockedField>false</o:LockedField>
                </o:OLEObject>
              </w:objec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80" w:hRule="atLeast"/>
          <w:tblCellSpacing w:w="0" w:type="dxa"/>
        </w:trPr>
        <w:tc>
          <w:tcPr>
            <w:tcW w:w="1055"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ascii="Times New Roman" w:hAnsi="Times New Roman" w:cs="Times New Roman"/>
                <w:sz w:val="20"/>
                <w:szCs w:val="20"/>
                <w:vertAlign w:val="baseline"/>
                <w:lang w:val="en-US" w:eastAsia="zh-CN"/>
              </w:rPr>
            </w:pPr>
            <w:r>
              <w:rPr>
                <w:rFonts w:hint="eastAsia" w:ascii="Times New Roman" w:hAnsi="Times New Roman" w:cs="Times New Roman"/>
                <w:color w:val="000000"/>
                <w:sz w:val="20"/>
                <w:szCs w:val="20"/>
                <w:lang w:val="en-US" w:eastAsia="zh-CN"/>
              </w:rPr>
              <w:t>2.031</w:t>
            </w:r>
            <w:r>
              <w:rPr>
                <w:rFonts w:hint="default" w:ascii="Times New Roman" w:hAnsi="Times New Roman" w:cs="Times New Roman"/>
                <w:color w:val="000000"/>
                <w:sz w:val="20"/>
                <w:szCs w:val="20"/>
              </w:rPr>
              <w:t>m</w:t>
            </w:r>
          </w:p>
        </w:tc>
        <w:tc>
          <w:tcPr>
            <w:tcW w:w="1320"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ascii="Times New Roman" w:hAnsi="Times New Roman" w:cs="Times New Roman"/>
                <w:sz w:val="20"/>
                <w:szCs w:val="20"/>
                <w:vertAlign w:val="baseline"/>
                <w:lang w:val="en-US" w:eastAsia="zh-CN"/>
              </w:rPr>
            </w:pPr>
            <w:r>
              <w:rPr>
                <w:rFonts w:hint="eastAsia" w:ascii="Times New Roman" w:hAnsi="Times New Roman" w:cs="Times New Roman"/>
                <w:color w:val="000000"/>
                <w:sz w:val="20"/>
                <w:szCs w:val="20"/>
                <w:lang w:val="en-US" w:eastAsia="zh-CN"/>
              </w:rPr>
              <w:t>0.559</w:t>
            </w:r>
            <w:r>
              <w:rPr>
                <w:rFonts w:hint="default" w:ascii="Times New Roman" w:hAnsi="Times New Roman" w:cs="Times New Roman"/>
                <w:color w:val="000000"/>
                <w:sz w:val="20"/>
                <w:szCs w:val="20"/>
              </w:rPr>
              <w:t>°</w:t>
            </w:r>
          </w:p>
        </w:tc>
        <w:tc>
          <w:tcPr>
            <w:tcW w:w="1303"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ascii="Times New Roman" w:hAnsi="Times New Roman" w:cs="Times New Roman"/>
                <w:sz w:val="20"/>
                <w:szCs w:val="20"/>
                <w:vertAlign w:val="baseline"/>
                <w:lang w:val="en-US" w:eastAsia="zh-CN"/>
              </w:rPr>
            </w:pPr>
            <w:r>
              <w:rPr>
                <w:rFonts w:hint="eastAsia" w:ascii="Times New Roman" w:hAnsi="Times New Roman" w:cs="Times New Roman"/>
                <w:color w:val="000000"/>
                <w:sz w:val="20"/>
                <w:szCs w:val="20"/>
                <w:lang w:val="en-US" w:eastAsia="zh-CN"/>
              </w:rPr>
              <w:t>0.326</w:t>
            </w:r>
            <w:r>
              <w:rPr>
                <w:rFonts w:hint="default" w:ascii="Times New Roman" w:hAnsi="Times New Roman" w:cs="Times New Roman"/>
                <w:color w:val="000000"/>
                <w:sz w:val="20"/>
                <w:szCs w:val="20"/>
              </w:rPr>
              <w:t>°</w:t>
            </w:r>
          </w:p>
        </w:tc>
        <w:tc>
          <w:tcPr>
            <w:tcW w:w="1216"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ascii="Times New Roman" w:hAnsi="Times New Roman" w:cs="Times New Roman"/>
                <w:sz w:val="20"/>
                <w:szCs w:val="20"/>
                <w:vertAlign w:val="baseline"/>
                <w:lang w:val="en-US" w:eastAsia="zh-CN"/>
              </w:rPr>
            </w:pPr>
            <w:r>
              <w:rPr>
                <w:rFonts w:hint="eastAsia" w:ascii="Times New Roman" w:hAnsi="Times New Roman" w:cs="Times New Roman"/>
                <w:color w:val="000000"/>
                <w:sz w:val="20"/>
                <w:szCs w:val="20"/>
                <w:lang w:val="en-US" w:eastAsia="zh-CN"/>
              </w:rPr>
              <w:t>0.519</w:t>
            </w:r>
            <w:r>
              <w:rPr>
                <w:rFonts w:hint="default" w:ascii="Times New Roman" w:hAnsi="Times New Roman" w:cs="Times New Roman"/>
                <w:color w:val="000000"/>
                <w:sz w:val="20"/>
                <w:szCs w:val="20"/>
              </w:rPr>
              <w:t>m/s</w:t>
            </w:r>
          </w:p>
        </w:tc>
        <w:tc>
          <w:tcPr>
            <w:tcW w:w="1226"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ascii="Times New Roman" w:hAnsi="Times New Roman" w:cs="Times New Roman"/>
                <w:sz w:val="20"/>
                <w:szCs w:val="20"/>
                <w:vertAlign w:val="baseline"/>
                <w:lang w:val="en-US" w:eastAsia="zh-CN"/>
              </w:rPr>
            </w:pPr>
            <w:r>
              <w:rPr>
                <w:rFonts w:hint="eastAsia" w:ascii="Times New Roman" w:hAnsi="Times New Roman" w:cs="Times New Roman"/>
                <w:color w:val="000000"/>
                <w:sz w:val="20"/>
                <w:szCs w:val="20"/>
                <w:lang w:val="en-US" w:eastAsia="zh-CN"/>
              </w:rPr>
              <w:t>3.330</w:t>
            </w:r>
            <w:r>
              <w:rPr>
                <w:rFonts w:hint="default" w:ascii="Times New Roman" w:hAnsi="Times New Roman" w:cs="Times New Roman"/>
                <w:color w:val="000000"/>
                <w:sz w:val="20"/>
                <w:szCs w:val="20"/>
              </w:rPr>
              <w:t>m</w:t>
            </w:r>
          </w:p>
        </w:tc>
        <w:tc>
          <w:tcPr>
            <w:tcW w:w="1218"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ascii="Times New Roman" w:hAnsi="Times New Roman" w:cs="Times New Roman"/>
                <w:sz w:val="20"/>
                <w:szCs w:val="20"/>
                <w:vertAlign w:val="baseline"/>
                <w:lang w:val="en-US" w:eastAsia="zh-CN"/>
              </w:rPr>
            </w:pPr>
            <w:r>
              <w:rPr>
                <w:rFonts w:hint="eastAsia" w:ascii="Times New Roman" w:hAnsi="Times New Roman" w:cs="Times New Roman"/>
                <w:color w:val="000000"/>
                <w:sz w:val="20"/>
                <w:szCs w:val="20"/>
                <w:lang w:val="en-US" w:eastAsia="zh-CN"/>
              </w:rPr>
              <w:t>2.087</w:t>
            </w:r>
            <w:r>
              <w:rPr>
                <w:rFonts w:hint="default" w:ascii="Times New Roman" w:hAnsi="Times New Roman" w:cs="Times New Roman"/>
                <w:color w:val="000000"/>
                <w:sz w:val="20"/>
                <w:szCs w:val="20"/>
              </w:rPr>
              <w:t>m</w:t>
            </w:r>
          </w:p>
        </w:tc>
        <w:tc>
          <w:tcPr>
            <w:tcW w:w="753"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ascii="Times New Roman" w:hAnsi="Times New Roman" w:cs="Times New Roman"/>
                <w:sz w:val="20"/>
                <w:szCs w:val="20"/>
                <w:vertAlign w:val="baseline"/>
                <w:lang w:val="en-US" w:eastAsia="zh-CN"/>
              </w:rPr>
            </w:pPr>
            <w:r>
              <w:rPr>
                <w:rFonts w:hint="eastAsia" w:ascii="Times New Roman" w:hAnsi="Times New Roman" w:cs="Times New Roman"/>
                <w:color w:val="000000"/>
                <w:sz w:val="20"/>
                <w:szCs w:val="20"/>
                <w:lang w:val="en-US" w:eastAsia="zh-CN"/>
              </w:rPr>
              <w:t>95.6</w:t>
            </w:r>
            <w:r>
              <w:rPr>
                <w:rFonts w:hint="default" w:ascii="Times New Roman" w:hAnsi="Times New Roman" w:cs="Times New Roman"/>
                <w:color w:val="000000"/>
                <w:sz w:val="20"/>
                <w:szCs w:val="20"/>
              </w:rPr>
              <w:t>%</w:t>
            </w:r>
          </w:p>
        </w:tc>
        <w:tc>
          <w:tcPr>
            <w:tcW w:w="653"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ascii="Times New Roman" w:hAnsi="Times New Roman" w:cs="Times New Roman"/>
                <w:sz w:val="20"/>
                <w:szCs w:val="20"/>
                <w:vertAlign w:val="baseline"/>
                <w:lang w:val="en-US" w:eastAsia="zh-CN"/>
              </w:rPr>
            </w:pPr>
            <w:r>
              <w:rPr>
                <w:rFonts w:hint="eastAsia" w:ascii="Times New Roman" w:hAnsi="Times New Roman" w:cs="Times New Roman"/>
                <w:color w:val="000000"/>
                <w:sz w:val="20"/>
                <w:szCs w:val="20"/>
                <w:lang w:val="en-US" w:eastAsia="zh-CN"/>
              </w:rPr>
              <w:t>0%</w:t>
            </w:r>
          </w:p>
        </w:tc>
        <w:tc>
          <w:tcPr>
            <w:tcW w:w="842" w:type="dxa"/>
            <w:tcBorders>
              <w:top w:val="single" w:color="080000" w:sz="4" w:space="0"/>
              <w:left w:val="single" w:color="080000" w:sz="4" w:space="0"/>
              <w:bottom w:val="single" w:color="080000" w:sz="4" w:space="0"/>
              <w:right w:val="single" w:color="080000" w:sz="4" w:space="0"/>
            </w:tcBorders>
            <w:shd w:val="clear" w:color="auto" w:fill="auto"/>
            <w:tcMar>
              <w:left w:w="108" w:type="dxa"/>
              <w:right w:w="108" w:type="dxa"/>
            </w:tcMar>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textAlignment w:val="auto"/>
              <w:rPr>
                <w:rFonts w:hint="eastAsia"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3.7</w:t>
            </w:r>
            <w:r>
              <w:rPr>
                <w:rFonts w:hint="default" w:ascii="Times New Roman" w:hAnsi="Times New Roman" w:cs="Times New Roman"/>
                <w:color w:val="000000"/>
                <w:sz w:val="20"/>
                <w:szCs w:val="20"/>
              </w:rPr>
              <w:t>%</w:t>
            </w:r>
          </w:p>
        </w:tc>
      </w:tr>
    </w:tbl>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In such scenario with near sensing targets, the pulse signal with non-detection range could not detect such sensing targets, then the statistical results are not provided here.</w:t>
      </w:r>
    </w:p>
    <w:p>
      <w:pPr>
        <w:pageBreakBefore w:val="0"/>
        <w:kinsoku/>
        <w:wordWrap/>
        <w:topLinePunct w:val="0"/>
        <w:bidi w:val="0"/>
        <w:snapToGrid w:val="0"/>
        <w:spacing w:before="181" w:beforeLines="50" w:after="181" w:afterLines="50" w:line="240" w:lineRule="auto"/>
        <w:jc w:val="both"/>
        <w:rPr>
          <w:rFonts w:hint="default"/>
          <w:lang w:val="en-US" w:eastAsia="zh-CN"/>
        </w:rPr>
      </w:pPr>
      <w:r>
        <w:rPr>
          <w:rFonts w:hint="eastAsia"/>
          <w:sz w:val="20"/>
          <w:szCs w:val="20"/>
          <w:lang w:val="en-US" w:eastAsia="zh-CN"/>
        </w:rPr>
        <w:t>In conclusion, for near sensing targets, sensing with continuous reference signal could achieve satisfying performance to supplement the non-detection range of pulse signal. While the pulse reference signal could obtain excellent sensing performance for far sensing targets which are difficult for continuous wave to detect. The mixture sensing signal of pulse reference signal and continuous reference signal would provide large coverage for both near and far sensing targets with high performance.</w:t>
      </w:r>
    </w:p>
    <w:p>
      <w:pPr>
        <w:pStyle w:val="2"/>
        <w:keepNext w:val="0"/>
        <w:keepLines w:val="0"/>
        <w:pageBreakBefore w:val="0"/>
        <w:kinsoku/>
        <w:wordWrap/>
        <w:topLinePunct w:val="0"/>
        <w:bidi w:val="0"/>
        <w:snapToGrid w:val="0"/>
        <w:spacing w:before="181" w:beforeLines="50" w:after="181" w:afterLines="50" w:line="240" w:lineRule="auto"/>
        <w:ind w:left="425" w:leftChars="0" w:hanging="425" w:firstLineChars="0"/>
        <w:rPr>
          <w:rFonts w:hint="default"/>
          <w:lang w:val="en-US" w:eastAsia="zh-CN"/>
        </w:rPr>
      </w:pPr>
      <w:r>
        <w:rPr>
          <w:rFonts w:hint="eastAsia"/>
          <w:lang w:val="en-US" w:eastAsia="zh-CN"/>
        </w:rPr>
        <w:t>Sensing algorithm used in the evaluation</w:t>
      </w:r>
    </w:p>
    <w:p>
      <w:pPr>
        <w:pageBreakBefore w:val="0"/>
        <w:kinsoku/>
        <w:wordWrap/>
        <w:topLinePunct w:val="0"/>
        <w:bidi w:val="0"/>
        <w:snapToGrid w:val="0"/>
        <w:spacing w:before="181" w:beforeLines="50" w:after="181" w:afterLines="50" w:line="240" w:lineRule="auto"/>
        <w:jc w:val="both"/>
        <w:rPr>
          <w:rFonts w:hint="default" w:eastAsia="宋体"/>
          <w:sz w:val="20"/>
          <w:szCs w:val="20"/>
          <w:lang w:val="en-US" w:eastAsia="zh-CN"/>
        </w:rPr>
      </w:pPr>
      <w:r>
        <w:rPr>
          <w:rFonts w:hint="eastAsia"/>
          <w:sz w:val="20"/>
          <w:szCs w:val="20"/>
          <w:lang w:val="en-US" w:eastAsia="zh-CN"/>
        </w:rPr>
        <w:t>As shown in Figure 5-1, the sensing algorithm used in the evaluation includes the following steps:</w:t>
      </w:r>
    </w:p>
    <w:p>
      <w:pPr>
        <w:pageBreakBefore w:val="0"/>
        <w:numPr>
          <w:ilvl w:val="0"/>
          <w:numId w:val="16"/>
        </w:numPr>
        <w:kinsoku/>
        <w:wordWrap/>
        <w:topLinePunct w:val="0"/>
        <w:bidi w:val="0"/>
        <w:snapToGrid w:val="0"/>
        <w:spacing w:before="181" w:beforeLines="50" w:after="181" w:afterLines="50" w:line="240" w:lineRule="auto"/>
        <w:rPr>
          <w:rFonts w:hint="eastAsia"/>
          <w:sz w:val="20"/>
          <w:szCs w:val="20"/>
        </w:rPr>
      </w:pPr>
      <w:r>
        <w:rPr>
          <w:rFonts w:hint="eastAsia"/>
          <w:b/>
          <w:bCs/>
          <w:sz w:val="20"/>
          <w:szCs w:val="20"/>
          <w:lang w:val="en-US" w:eastAsia="zh-CN"/>
        </w:rPr>
        <w:t>Frequency-domain Channel Estimation</w:t>
      </w:r>
    </w:p>
    <w:p>
      <w:pPr>
        <w:pageBreakBefore w:val="0"/>
        <w:numPr>
          <w:ilvl w:val="0"/>
          <w:numId w:val="0"/>
        </w:numPr>
        <w:kinsoku/>
        <w:wordWrap/>
        <w:topLinePunct w:val="0"/>
        <w:bidi w:val="0"/>
        <w:snapToGrid w:val="0"/>
        <w:spacing w:before="181" w:beforeLines="50" w:after="181" w:afterLines="50" w:line="240" w:lineRule="auto"/>
        <w:rPr>
          <w:rFonts w:hint="eastAsia"/>
          <w:sz w:val="20"/>
          <w:szCs w:val="20"/>
        </w:rPr>
      </w:pPr>
      <w:r>
        <w:rPr>
          <w:rFonts w:hint="eastAsia"/>
          <w:sz w:val="20"/>
          <w:szCs w:val="20"/>
          <w:lang w:val="en-US" w:eastAsia="zh-CN"/>
        </w:rPr>
        <w:t>Use the received sensing signal to estimate frequency-domain channel</w:t>
      </w:r>
      <w:r>
        <w:rPr>
          <w:rFonts w:hint="eastAsia"/>
          <w:sz w:val="20"/>
          <w:szCs w:val="20"/>
        </w:rPr>
        <w:t>.</w:t>
      </w:r>
    </w:p>
    <w:p>
      <w:pPr>
        <w:pageBreakBefore w:val="0"/>
        <w:numPr>
          <w:ilvl w:val="0"/>
          <w:numId w:val="16"/>
        </w:numPr>
        <w:kinsoku/>
        <w:wordWrap/>
        <w:topLinePunct w:val="0"/>
        <w:bidi w:val="0"/>
        <w:snapToGrid w:val="0"/>
        <w:spacing w:before="181" w:beforeLines="50" w:after="181" w:afterLines="50" w:line="240" w:lineRule="auto"/>
        <w:rPr>
          <w:rFonts w:hint="eastAsia"/>
          <w:sz w:val="20"/>
          <w:szCs w:val="20"/>
        </w:rPr>
      </w:pPr>
      <w:r>
        <w:rPr>
          <w:rFonts w:hint="eastAsia"/>
          <w:b/>
          <w:bCs/>
          <w:sz w:val="20"/>
          <w:szCs w:val="20"/>
          <w:lang w:val="en-US" w:eastAsia="zh-CN"/>
        </w:rPr>
        <w:t>RD Map Construction</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After obtaining multiple channel estimations in different time, apply an IFFT to the channel coefficients of the sub-carriers and an FFT to different channel estimations, and the range-Doppler (RD) map is obtained.</w:t>
      </w:r>
    </w:p>
    <w:p>
      <w:pPr>
        <w:pageBreakBefore w:val="0"/>
        <w:numPr>
          <w:ilvl w:val="0"/>
          <w:numId w:val="16"/>
        </w:numPr>
        <w:kinsoku/>
        <w:wordWrap/>
        <w:topLinePunct w:val="0"/>
        <w:bidi w:val="0"/>
        <w:snapToGrid w:val="0"/>
        <w:spacing w:before="181" w:beforeLines="50" w:after="181" w:afterLines="50" w:line="240" w:lineRule="auto"/>
        <w:rPr>
          <w:rFonts w:hint="eastAsia"/>
          <w:sz w:val="20"/>
          <w:szCs w:val="20"/>
        </w:rPr>
      </w:pPr>
      <w:r>
        <w:rPr>
          <w:rFonts w:hint="eastAsia"/>
          <w:b/>
          <w:bCs/>
          <w:sz w:val="20"/>
          <w:szCs w:val="20"/>
        </w:rPr>
        <w:t xml:space="preserve">CFAR </w:t>
      </w:r>
      <w:r>
        <w:rPr>
          <w:rFonts w:hint="eastAsia"/>
          <w:b/>
          <w:bCs/>
          <w:sz w:val="20"/>
          <w:szCs w:val="20"/>
          <w:lang w:val="en-US" w:eastAsia="zh-CN"/>
        </w:rPr>
        <w:t>D</w:t>
      </w:r>
      <w:r>
        <w:rPr>
          <w:rFonts w:hint="eastAsia"/>
          <w:b/>
          <w:bCs/>
          <w:sz w:val="20"/>
          <w:szCs w:val="20"/>
        </w:rPr>
        <w:t>etection</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rPr>
      </w:pPr>
      <w:r>
        <w:rPr>
          <w:rFonts w:hint="eastAsia"/>
          <w:sz w:val="20"/>
          <w:szCs w:val="20"/>
          <w:lang w:val="en-US" w:eastAsia="zh-CN"/>
        </w:rPr>
        <w:t xml:space="preserve">CFAR is used to detect the target in the RD map, and the range index and Doppler index of each target can be obtained. Note that a coarse clustering is used to combine the peaks whose the range index and Doppler index are </w:t>
      </w:r>
      <w:r>
        <w:rPr>
          <w:rFonts w:hint="eastAsia"/>
          <w:b w:val="0"/>
          <w:bCs w:val="0"/>
          <w:sz w:val="20"/>
          <w:szCs w:val="20"/>
          <w:lang w:val="en-US" w:eastAsia="zh-CN"/>
        </w:rPr>
        <w:t xml:space="preserve">both </w:t>
      </w:r>
      <w:r>
        <w:rPr>
          <w:rFonts w:hint="eastAsia"/>
          <w:b w:val="0"/>
          <w:bCs w:val="0"/>
          <w:sz w:val="20"/>
          <w:szCs w:val="20"/>
        </w:rPr>
        <w:t>close.</w:t>
      </w:r>
    </w:p>
    <w:p>
      <w:pPr>
        <w:pageBreakBefore w:val="0"/>
        <w:numPr>
          <w:ilvl w:val="0"/>
          <w:numId w:val="16"/>
        </w:numPr>
        <w:kinsoku/>
        <w:wordWrap/>
        <w:topLinePunct w:val="0"/>
        <w:bidi w:val="0"/>
        <w:snapToGrid w:val="0"/>
        <w:spacing w:before="181" w:beforeLines="50" w:after="181" w:afterLines="50" w:line="240" w:lineRule="auto"/>
        <w:rPr>
          <w:rFonts w:hint="eastAsia"/>
          <w:sz w:val="20"/>
          <w:szCs w:val="20"/>
        </w:rPr>
      </w:pPr>
      <w:r>
        <w:rPr>
          <w:rFonts w:hint="eastAsia"/>
          <w:b/>
          <w:bCs/>
          <w:sz w:val="20"/>
          <w:szCs w:val="20"/>
        </w:rPr>
        <w:t xml:space="preserve">Angle </w:t>
      </w:r>
      <w:r>
        <w:rPr>
          <w:rFonts w:hint="eastAsia"/>
          <w:b/>
          <w:bCs/>
          <w:sz w:val="20"/>
          <w:szCs w:val="20"/>
          <w:lang w:val="en-US" w:eastAsia="zh-CN"/>
        </w:rPr>
        <w:t>E</w:t>
      </w:r>
      <w:r>
        <w:rPr>
          <w:rFonts w:hint="eastAsia"/>
          <w:b/>
          <w:bCs/>
          <w:sz w:val="20"/>
          <w:szCs w:val="20"/>
        </w:rPr>
        <w:t>stimation</w:t>
      </w:r>
    </w:p>
    <w:p>
      <w:pPr>
        <w:pageBreakBefore w:val="0"/>
        <w:numPr>
          <w:ilvl w:val="0"/>
          <w:numId w:val="0"/>
        </w:numPr>
        <w:kinsoku/>
        <w:wordWrap/>
        <w:topLinePunct w:val="0"/>
        <w:bidi w:val="0"/>
        <w:snapToGrid w:val="0"/>
        <w:spacing w:before="181" w:beforeLines="50" w:after="181" w:afterLines="50" w:line="240" w:lineRule="auto"/>
        <w:rPr>
          <w:rFonts w:hint="eastAsia"/>
          <w:sz w:val="20"/>
          <w:szCs w:val="20"/>
        </w:rPr>
      </w:pPr>
      <w:r>
        <w:rPr>
          <w:rFonts w:hint="eastAsia"/>
          <w:b w:val="0"/>
          <w:bCs w:val="0"/>
          <w:sz w:val="20"/>
          <w:szCs w:val="20"/>
          <w:lang w:val="en-US" w:eastAsia="zh-CN"/>
        </w:rPr>
        <w:t xml:space="preserve">For each detected target, the </w:t>
      </w:r>
      <w:r>
        <w:rPr>
          <w:rFonts w:hint="eastAsia"/>
          <w:sz w:val="20"/>
          <w:szCs w:val="20"/>
        </w:rPr>
        <w:t>Azimuth-of-Arrival (AoA) and Zenith-of-Arrival (ZoA)</w:t>
      </w:r>
      <w:r>
        <w:rPr>
          <w:rFonts w:hint="eastAsia"/>
          <w:sz w:val="20"/>
          <w:szCs w:val="20"/>
          <w:lang w:val="en-US" w:eastAsia="zh-CN"/>
        </w:rPr>
        <w:t xml:space="preserve"> are further estimated.</w:t>
      </w:r>
    </w:p>
    <w:p>
      <w:pPr>
        <w:pageBreakBefore w:val="0"/>
        <w:numPr>
          <w:ilvl w:val="0"/>
          <w:numId w:val="16"/>
        </w:numPr>
        <w:kinsoku/>
        <w:wordWrap/>
        <w:topLinePunct w:val="0"/>
        <w:bidi w:val="0"/>
        <w:snapToGrid w:val="0"/>
        <w:spacing w:before="181" w:beforeLines="50" w:after="181" w:afterLines="50" w:line="240" w:lineRule="auto"/>
        <w:rPr>
          <w:rFonts w:hint="eastAsia"/>
          <w:sz w:val="20"/>
          <w:szCs w:val="20"/>
        </w:rPr>
      </w:pPr>
      <w:r>
        <w:rPr>
          <w:rFonts w:hint="eastAsia"/>
          <w:b/>
          <w:bCs/>
          <w:sz w:val="20"/>
          <w:szCs w:val="20"/>
          <w:lang w:val="en-US" w:eastAsia="zh-CN"/>
        </w:rPr>
        <w:t>Position and velocity determination</w:t>
      </w:r>
    </w:p>
    <w:p>
      <w:pPr>
        <w:pageBreakBefore w:val="0"/>
        <w:numPr>
          <w:ilvl w:val="0"/>
          <w:numId w:val="0"/>
        </w:numPr>
        <w:kinsoku/>
        <w:wordWrap/>
        <w:topLinePunct w:val="0"/>
        <w:bidi w:val="0"/>
        <w:snapToGrid w:val="0"/>
        <w:spacing w:before="181" w:beforeLines="50" w:after="181" w:afterLines="50" w:line="240" w:lineRule="auto"/>
        <w:rPr>
          <w:rFonts w:hint="eastAsia"/>
          <w:sz w:val="20"/>
          <w:szCs w:val="20"/>
        </w:rPr>
      </w:pPr>
      <w:r>
        <w:rPr>
          <w:rFonts w:hint="eastAsia"/>
          <w:sz w:val="20"/>
          <w:szCs w:val="20"/>
          <w:lang w:val="en-US" w:eastAsia="zh-CN"/>
        </w:rPr>
        <w:t>Determine the c</w:t>
      </w:r>
      <w:r>
        <w:rPr>
          <w:rFonts w:hint="eastAsia"/>
          <w:sz w:val="20"/>
          <w:szCs w:val="20"/>
        </w:rPr>
        <w:t>oordinate (x, y, z)</w:t>
      </w:r>
      <w:r>
        <w:rPr>
          <w:rFonts w:hint="eastAsia"/>
          <w:sz w:val="20"/>
          <w:szCs w:val="20"/>
          <w:lang w:val="en-US" w:eastAsia="zh-CN"/>
        </w:rPr>
        <w:t xml:space="preserve"> and the radical velocity according to CFAR detection results and angle estimations.</w:t>
      </w:r>
    </w:p>
    <w:p>
      <w:pPr>
        <w:pageBreakBefore w:val="0"/>
        <w:numPr>
          <w:ilvl w:val="0"/>
          <w:numId w:val="16"/>
        </w:numPr>
        <w:kinsoku/>
        <w:wordWrap/>
        <w:topLinePunct w:val="0"/>
        <w:bidi w:val="0"/>
        <w:snapToGrid w:val="0"/>
        <w:spacing w:before="181" w:beforeLines="50" w:after="181" w:afterLines="50" w:line="240" w:lineRule="auto"/>
        <w:ind w:left="0" w:leftChars="0" w:firstLine="0" w:firstLineChars="0"/>
        <w:rPr>
          <w:rFonts w:hint="eastAsia"/>
          <w:b/>
          <w:bCs/>
          <w:sz w:val="20"/>
          <w:szCs w:val="20"/>
        </w:rPr>
      </w:pPr>
      <w:r>
        <w:rPr>
          <w:rFonts w:hint="eastAsia"/>
          <w:b/>
          <w:bCs/>
          <w:sz w:val="20"/>
          <w:szCs w:val="20"/>
          <w:lang w:val="en-US" w:eastAsia="zh-CN"/>
        </w:rPr>
        <w:t>Trajectory Association</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Associate the points belonging to the same target across different time with a target ID or an association ID.</w:t>
      </w:r>
    </w:p>
    <w:p>
      <w:pPr>
        <w:pageBreakBefore w:val="0"/>
        <w:kinsoku/>
        <w:wordWrap/>
        <w:topLinePunct w:val="0"/>
        <w:bidi w:val="0"/>
        <w:snapToGrid w:val="0"/>
        <w:spacing w:before="181" w:beforeLines="50" w:after="181" w:afterLines="50" w:line="240" w:lineRule="auto"/>
        <w:jc w:val="both"/>
      </w:pPr>
      <w:r>
        <w:rPr>
          <w:rFonts w:hint="eastAsia"/>
          <w:sz w:val="20"/>
          <w:szCs w:val="20"/>
          <w:lang w:val="en-US" w:eastAsia="zh-CN"/>
        </w:rPr>
        <w:t xml:space="preserve">It is crucial to have the trajectory association to avoid point cloud misalignment and reduce the report overhead, which will be explained in the next section. </w:t>
      </w:r>
    </w:p>
    <w:p>
      <w:pPr>
        <w:pageBreakBefore w:val="0"/>
        <w:kinsoku/>
        <w:wordWrap/>
        <w:topLinePunct w:val="0"/>
        <w:bidi w:val="0"/>
        <w:snapToGrid w:val="0"/>
        <w:spacing w:before="181" w:beforeLines="50" w:after="181" w:afterLines="50" w:line="240" w:lineRule="auto"/>
        <w:jc w:val="center"/>
        <w:rPr>
          <w:sz w:val="20"/>
          <w:szCs w:val="20"/>
        </w:rPr>
      </w:pPr>
      <w:r>
        <w:drawing>
          <wp:inline distT="0" distB="0" distL="114300" distR="114300">
            <wp:extent cx="2335530" cy="3014980"/>
            <wp:effectExtent l="0" t="0" r="11430" b="2540"/>
            <wp:docPr id="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9"/>
                    <pic:cNvPicPr>
                      <a:picLocks noChangeAspect="1"/>
                    </pic:cNvPicPr>
                  </pic:nvPicPr>
                  <pic:blipFill>
                    <a:blip r:embed="rId67"/>
                    <a:stretch>
                      <a:fillRect/>
                    </a:stretch>
                  </pic:blipFill>
                  <pic:spPr>
                    <a:xfrm>
                      <a:off x="0" y="0"/>
                      <a:ext cx="2335530" cy="3014980"/>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eastAsia="宋体"/>
          <w:b/>
          <w:bCs/>
          <w:sz w:val="20"/>
          <w:szCs w:val="20"/>
          <w:lang w:val="en-US" w:eastAsia="zh-CN"/>
        </w:rPr>
      </w:pPr>
      <w:r>
        <w:rPr>
          <w:rFonts w:hint="eastAsia"/>
          <w:b/>
          <w:bCs/>
          <w:sz w:val="20"/>
          <w:szCs w:val="20"/>
          <w:lang w:val="en-US" w:eastAsia="zh-CN"/>
        </w:rPr>
        <w:t>Figure 5-1 Algorithm procedure to process the received sensing signal</w:t>
      </w:r>
    </w:p>
    <w:p>
      <w:pPr>
        <w:pStyle w:val="2"/>
        <w:spacing w:before="181" w:after="181"/>
        <w:ind w:left="425" w:hanging="425"/>
        <w:rPr>
          <w:rFonts w:hint="default"/>
          <w:lang w:val="en-US" w:eastAsia="zh-CN"/>
        </w:rPr>
      </w:pPr>
      <w:r>
        <w:rPr>
          <w:rFonts w:hint="eastAsia" w:eastAsia="宋体"/>
          <w:lang w:val="en-US" w:eastAsia="zh-CN"/>
        </w:rPr>
        <w:t>Measurement report</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In the whole pipeline to generate sensing results with different levels, we summary all procedures as four main steps, which is related to four kinds of measurement data, from specific to abstract. The whole pipeline is shown as following:</w:t>
      </w:r>
    </w:p>
    <w:p>
      <w:pPr>
        <w:pageBreakBefore w:val="0"/>
        <w:kinsoku/>
        <w:wordWrap/>
        <w:topLinePunct w:val="0"/>
        <w:bidi w:val="0"/>
        <w:snapToGrid w:val="0"/>
        <w:spacing w:before="181" w:beforeLines="50" w:after="181" w:afterLines="50" w:line="240" w:lineRule="auto"/>
        <w:jc w:val="center"/>
        <w:rPr>
          <w:sz w:val="20"/>
          <w:szCs w:val="20"/>
        </w:rPr>
      </w:pPr>
      <w:r>
        <w:drawing>
          <wp:inline distT="0" distB="0" distL="114300" distR="114300">
            <wp:extent cx="5063490" cy="1738630"/>
            <wp:effectExtent l="0" t="0" r="0" b="0"/>
            <wp:docPr id="2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7"/>
                    <pic:cNvPicPr>
                      <a:picLocks noChangeAspect="1"/>
                    </pic:cNvPicPr>
                  </pic:nvPicPr>
                  <pic:blipFill>
                    <a:blip r:embed="rId68"/>
                    <a:stretch>
                      <a:fillRect/>
                    </a:stretch>
                  </pic:blipFill>
                  <pic:spPr>
                    <a:xfrm>
                      <a:off x="0" y="0"/>
                      <a:ext cx="5063490" cy="1738630"/>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eastAsia"/>
          <w:b/>
          <w:bCs/>
          <w:sz w:val="20"/>
          <w:szCs w:val="20"/>
          <w:lang w:val="en-US" w:eastAsia="zh-CN"/>
        </w:rPr>
      </w:pPr>
      <w:r>
        <w:rPr>
          <w:rFonts w:hint="eastAsia"/>
          <w:b/>
          <w:bCs/>
          <w:sz w:val="20"/>
          <w:szCs w:val="20"/>
          <w:lang w:val="en-US" w:eastAsia="zh-CN"/>
        </w:rPr>
        <w:t>Figure 6-1 Pipeline to derive measurement data with different levels</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Once receiving the echo signal from the Rx side, the processor at Rx could record the whole echo signal from multiple channels. The raw echo signal would be too dense to be transferred by any network entity. The common echo signal recorded at Rx could be visualized as following:</w:t>
      </w:r>
    </w:p>
    <w:p>
      <w:pPr>
        <w:pageBreakBefore w:val="0"/>
        <w:kinsoku/>
        <w:wordWrap/>
        <w:topLinePunct w:val="0"/>
        <w:bidi w:val="0"/>
        <w:snapToGrid w:val="0"/>
        <w:spacing w:before="181" w:beforeLines="50" w:after="181" w:afterLines="50" w:line="240" w:lineRule="auto"/>
        <w:rPr>
          <w:rFonts w:hint="default"/>
          <w:sz w:val="20"/>
          <w:szCs w:val="20"/>
          <w:lang w:val="en-US" w:eastAsia="zh-CN"/>
        </w:rPr>
      </w:pP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5292725" cy="1407795"/>
            <wp:effectExtent l="0" t="0" r="10795" b="9525"/>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69"/>
                    <a:stretch>
                      <a:fillRect/>
                    </a:stretch>
                  </pic:blipFill>
                  <pic:spPr>
                    <a:xfrm>
                      <a:off x="0" y="0"/>
                      <a:ext cx="5292725" cy="1407795"/>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6-2 Echo signal from multiple channels</w:t>
      </w:r>
    </w:p>
    <w:p>
      <w:pPr>
        <w:pageBreakBefore w:val="0"/>
        <w:kinsoku/>
        <w:wordWrap/>
        <w:topLinePunct w:val="0"/>
        <w:bidi w:val="0"/>
        <w:snapToGrid w:val="0"/>
        <w:spacing w:before="181" w:beforeLines="50" w:after="181" w:afterLines="50" w:line="240" w:lineRule="auto"/>
        <w:jc w:val="both"/>
        <w:rPr>
          <w:rFonts w:hint="default"/>
          <w:b/>
          <w:bCs/>
          <w:sz w:val="20"/>
          <w:szCs w:val="20"/>
          <w:lang w:val="en-US" w:eastAsia="zh-CN"/>
        </w:rPr>
      </w:pPr>
      <w:r>
        <w:rPr>
          <w:rFonts w:hint="eastAsia"/>
          <w:b/>
          <w:bCs/>
          <w:sz w:val="20"/>
          <w:szCs w:val="20"/>
          <w:lang w:val="en-US" w:eastAsia="zh-CN"/>
        </w:rPr>
        <w:t xml:space="preserve">Step1: Channel estimation (Raw data, CIR I/Q sample) </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Then the Rx would do channel estimation to derive the channel impulse response (CIR) I/Q sample, based on the recorded echo signal and the know reference signal. The peak in CIR I/Q sample profile would indicate the delay/distance information of each multipath, which is potentially related to sensing results. </w:t>
      </w:r>
    </w:p>
    <w:p>
      <w:pPr>
        <w:pageBreakBefore w:val="0"/>
        <w:kinsoku/>
        <w:wordWrap/>
        <w:topLinePunct w:val="0"/>
        <w:bidi w:val="0"/>
        <w:snapToGrid w:val="0"/>
        <w:spacing w:before="181" w:beforeLines="50" w:after="181" w:afterLines="50" w:line="240" w:lineRule="auto"/>
        <w:jc w:val="center"/>
        <w:rPr>
          <w:rFonts w:hint="eastAsia"/>
          <w:sz w:val="20"/>
          <w:szCs w:val="20"/>
          <w:lang w:val="en-US" w:eastAsia="zh-CN"/>
        </w:rPr>
      </w:pP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5288280" cy="1371600"/>
            <wp:effectExtent l="0" t="0" r="0" b="0"/>
            <wp:docPr id="27"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3"/>
                    <pic:cNvPicPr>
                      <a:picLocks noChangeAspect="1"/>
                    </pic:cNvPicPr>
                  </pic:nvPicPr>
                  <pic:blipFill>
                    <a:blip r:embed="rId70"/>
                    <a:stretch>
                      <a:fillRect/>
                    </a:stretch>
                  </pic:blipFill>
                  <pic:spPr>
                    <a:xfrm>
                      <a:off x="0" y="0"/>
                      <a:ext cx="5288280" cy="1371600"/>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eastAsia"/>
          <w:b/>
          <w:bCs/>
          <w:sz w:val="20"/>
          <w:szCs w:val="20"/>
          <w:lang w:val="en-US" w:eastAsia="zh-CN"/>
        </w:rPr>
      </w:pPr>
      <w:r>
        <w:rPr>
          <w:rFonts w:hint="eastAsia"/>
          <w:b/>
          <w:bCs/>
          <w:sz w:val="20"/>
          <w:szCs w:val="20"/>
          <w:lang w:val="en-US" w:eastAsia="zh-CN"/>
        </w:rPr>
        <w:t>Figure 6-3 CIR I/Q profiles from multiple channels</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The data size of CIR I/Q samples would also be very large. As an example, we have following configurations for sensing RS:</w: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 xml:space="preserve">Number of symbols used for sensing: </w:t>
      </w:r>
      <w:r>
        <w:rPr>
          <w:rFonts w:hint="eastAsia"/>
          <w:position w:val="-14"/>
          <w:sz w:val="20"/>
          <w:szCs w:val="20"/>
          <w:lang w:val="en-US" w:eastAsia="zh-CN"/>
        </w:rPr>
        <w:object>
          <v:shape id="_x0000_i1050" o:spt="75" type="#_x0000_t75" style="height:17pt;width:58pt;" o:ole="t" filled="f" o:preferrelative="t" stroked="f" coordsize="21600,21600">
            <v:path/>
            <v:fill on="f" focussize="0,0"/>
            <v:stroke on="f"/>
            <v:imagedata r:id="rId72" o:title=""/>
            <o:lock v:ext="edit" aspectratio="t"/>
            <w10:wrap type="none"/>
            <w10:anchorlock/>
          </v:shape>
          <o:OLEObject Type="Embed" ProgID="Equation.KSEE3" ShapeID="_x0000_i1050" DrawAspect="Content" ObjectID="_1468075750" r:id="rId71">
            <o:LockedField>false</o:LockedField>
          </o:OLEObject>
        </w:objec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 xml:space="preserve">Sub-carrier space: </w:t>
      </w:r>
      <w:r>
        <w:rPr>
          <w:rFonts w:hint="eastAsia"/>
          <w:position w:val="-6"/>
          <w:sz w:val="20"/>
          <w:szCs w:val="20"/>
          <w:lang w:val="en-US" w:eastAsia="zh-CN"/>
        </w:rPr>
        <w:object>
          <v:shape id="_x0000_i1051" o:spt="75" type="#_x0000_t75" style="height:13pt;width:58pt;" o:ole="t" filled="f" o:preferrelative="t" stroked="f" coordsize="21600,21600">
            <v:path/>
            <v:fill on="f" focussize="0,0"/>
            <v:stroke on="f"/>
            <v:imagedata r:id="rId74" o:title=""/>
            <o:lock v:ext="edit" aspectratio="t"/>
            <w10:wrap type="none"/>
            <w10:anchorlock/>
          </v:shape>
          <o:OLEObject Type="Embed" ProgID="Equation.KSEE3" ShapeID="_x0000_i1051" DrawAspect="Content" ObjectID="_1468075751" r:id="rId73">
            <o:LockedField>false</o:LockedField>
          </o:OLEObject>
        </w:objec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 xml:space="preserve">Bandwidth: </w:t>
      </w:r>
      <w:r>
        <w:rPr>
          <w:rFonts w:hint="eastAsia"/>
          <w:position w:val="-6"/>
          <w:sz w:val="20"/>
          <w:szCs w:val="20"/>
          <w:lang w:val="en-US" w:eastAsia="zh-CN"/>
        </w:rPr>
        <w:object>
          <v:shape id="_x0000_i1052" o:spt="75" type="#_x0000_t75" style="height:12pt;width:55pt;" o:ole="t" filled="f" o:preferrelative="t" stroked="f" coordsize="21600,21600">
            <v:path/>
            <v:fill on="f" focussize="0,0"/>
            <v:stroke on="f"/>
            <v:imagedata r:id="rId76" o:title=""/>
            <o:lock v:ext="edit" aspectratio="t"/>
            <w10:wrap type="none"/>
            <w10:anchorlock/>
          </v:shape>
          <o:OLEObject Type="Embed" ProgID="Equation.KSEE3" ShapeID="_x0000_i1052" DrawAspect="Content" ObjectID="_1468075752" r:id="rId75">
            <o:LockedField>false</o:LockedField>
          </o:OLEObject>
        </w:objec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 xml:space="preserve">Number of TRPs: </w:t>
      </w:r>
      <w:r>
        <w:rPr>
          <w:rFonts w:hint="eastAsia"/>
          <w:position w:val="-10"/>
          <w:sz w:val="20"/>
          <w:szCs w:val="20"/>
          <w:lang w:val="en-US" w:eastAsia="zh-CN"/>
        </w:rPr>
        <w:object>
          <v:shape id="_x0000_i1053" o:spt="75" type="#_x0000_t75" style="height:15pt;width:45pt;" o:ole="t" filled="f" o:preferrelative="t" stroked="f" coordsize="21600,21600">
            <v:path/>
            <v:fill on="f" focussize="0,0"/>
            <v:stroke on="f"/>
            <v:imagedata r:id="rId78" o:title=""/>
            <o:lock v:ext="edit" aspectratio="t"/>
            <w10:wrap type="none"/>
            <w10:anchorlock/>
          </v:shape>
          <o:OLEObject Type="Embed" ProgID="Equation.KSEE3" ShapeID="_x0000_i1053" DrawAspect="Content" ObjectID="_1468075753" r:id="rId77">
            <o:LockedField>false</o:LockedField>
          </o:OLEObject>
        </w:objec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 xml:space="preserve">Number of channels: </w:t>
      </w:r>
      <w:r>
        <w:rPr>
          <w:rFonts w:hint="eastAsia"/>
          <w:position w:val="-10"/>
          <w:sz w:val="20"/>
          <w:szCs w:val="20"/>
          <w:lang w:val="en-US" w:eastAsia="zh-CN"/>
        </w:rPr>
        <w:object>
          <v:shape id="_x0000_i1054" o:spt="75" type="#_x0000_t75" style="height:15pt;width:60pt;" o:ole="t" filled="f" o:preferrelative="t" stroked="f" coordsize="21600,21600">
            <v:path/>
            <v:fill on="f" focussize="0,0"/>
            <v:stroke on="f"/>
            <v:imagedata r:id="rId80" o:title=""/>
            <o:lock v:ext="edit" aspectratio="t"/>
            <w10:wrap type="none"/>
            <w10:anchorlock/>
          </v:shape>
          <o:OLEObject Type="Embed" ProgID="Equation.KSEE3" ShapeID="_x0000_i1054" DrawAspect="Content" ObjectID="_1468075754" r:id="rId79">
            <o:LockedField>false</o:LockedField>
          </o:OLEObject>
        </w:objec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eastAsia"/>
          <w:sz w:val="20"/>
          <w:szCs w:val="20"/>
          <w:lang w:val="en-US" w:eastAsia="zh-CN"/>
        </w:rPr>
      </w:pPr>
      <w:r>
        <w:rPr>
          <w:rFonts w:hint="eastAsia"/>
          <w:sz w:val="20"/>
          <w:szCs w:val="20"/>
          <w:lang w:val="en-US" w:eastAsia="zh-CN"/>
        </w:rPr>
        <w:t xml:space="preserve">Number of trajectory points: </w:t>
      </w:r>
      <w:r>
        <w:rPr>
          <w:rFonts w:hint="eastAsia"/>
          <w:position w:val="-14"/>
          <w:sz w:val="20"/>
          <w:szCs w:val="20"/>
          <w:lang w:val="en-US" w:eastAsia="zh-CN"/>
        </w:rPr>
        <w:object>
          <v:shape id="_x0000_i1055" o:spt="75" type="#_x0000_t75" style="height:17pt;width:76pt;" o:ole="t" filled="f" o:preferrelative="t" stroked="f" coordsize="21600,21600">
            <v:path/>
            <v:fill on="f" focussize="0,0"/>
            <v:stroke on="f"/>
            <v:imagedata r:id="rId82" o:title=""/>
            <o:lock v:ext="edit" aspectratio="t"/>
            <w10:wrap type="none"/>
            <w10:anchorlock/>
          </v:shape>
          <o:OLEObject Type="Embed" ProgID="Equation.KSEE3" ShapeID="_x0000_i1055" DrawAspect="Content" ObjectID="_1468075755" r:id="rId81">
            <o:LockedField>false</o:LockedField>
          </o:OLEObject>
        </w:objec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If the single precision floating point number is used to describe the CIR I/Q samples, the data size would be about 480 Gbits, because of the following calculation:</w:t>
      </w:r>
    </w:p>
    <w:p>
      <w:pPr>
        <w:pageBreakBefore w:val="0"/>
        <w:numPr>
          <w:ilvl w:val="0"/>
          <w:numId w:val="0"/>
        </w:numPr>
        <w:kinsoku/>
        <w:wordWrap/>
        <w:topLinePunct w:val="0"/>
        <w:bidi w:val="0"/>
        <w:snapToGrid w:val="0"/>
        <w:spacing w:before="181" w:beforeLines="50" w:after="181" w:afterLines="50" w:line="240" w:lineRule="auto"/>
        <w:jc w:val="center"/>
        <w:rPr>
          <w:rFonts w:hint="eastAsia"/>
          <w:sz w:val="20"/>
          <w:szCs w:val="20"/>
          <w:lang w:val="en-US" w:eastAsia="zh-CN"/>
        </w:rPr>
      </w:pPr>
      <w:r>
        <w:rPr>
          <w:rFonts w:hint="eastAsia"/>
          <w:position w:val="-26"/>
          <w:sz w:val="20"/>
          <w:szCs w:val="20"/>
          <w:lang w:val="en-US" w:eastAsia="zh-CN"/>
        </w:rPr>
        <w:object>
          <v:shape id="_x0000_i1056" o:spt="75" type="#_x0000_t75" style="height:31pt;width:256pt;" o:ole="t" filled="f" o:preferrelative="t" stroked="f" coordsize="21600,21600">
            <v:path/>
            <v:fill on="f" focussize="0,0"/>
            <v:stroke on="f"/>
            <v:imagedata r:id="rId84" o:title=""/>
            <o:lock v:ext="edit" aspectratio="t"/>
            <w10:wrap type="none"/>
            <w10:anchorlock/>
          </v:shape>
          <o:OLEObject Type="Embed" ProgID="Equation.KSEE3" ShapeID="_x0000_i1056" DrawAspect="Content" ObjectID="_1468075756" r:id="rId83">
            <o:LockedField>false</o:LockedField>
          </o:OLEObject>
        </w:objec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 xml:space="preserve">If the double precision floating point number is used to describe the CIR I/Q samples, the data size would be about 960 Gbits, because of the following calculation: </w:t>
      </w:r>
    </w:p>
    <w:p>
      <w:pPr>
        <w:pageBreakBefore w:val="0"/>
        <w:kinsoku/>
        <w:wordWrap/>
        <w:topLinePunct w:val="0"/>
        <w:bidi w:val="0"/>
        <w:snapToGrid w:val="0"/>
        <w:spacing w:before="181" w:beforeLines="50" w:after="181" w:afterLines="50" w:line="240" w:lineRule="auto"/>
        <w:jc w:val="center"/>
        <w:rPr>
          <w:rFonts w:hint="eastAsia"/>
          <w:sz w:val="20"/>
          <w:szCs w:val="20"/>
          <w:lang w:val="en-US" w:eastAsia="zh-CN"/>
        </w:rPr>
      </w:pPr>
      <w:r>
        <w:rPr>
          <w:rFonts w:hint="eastAsia"/>
          <w:position w:val="-26"/>
          <w:sz w:val="20"/>
          <w:szCs w:val="20"/>
          <w:lang w:val="en-US" w:eastAsia="zh-CN"/>
        </w:rPr>
        <w:object>
          <v:shape id="_x0000_i1057" o:spt="75" type="#_x0000_t75" style="height:31pt;width:260pt;" o:ole="t" filled="f" o:preferrelative="t" stroked="f" coordsize="21600,21600">
            <v:path/>
            <v:fill on="f" focussize="0,0"/>
            <v:stroke on="f"/>
            <v:imagedata r:id="rId86" o:title=""/>
            <o:lock v:ext="edit" aspectratio="t"/>
            <w10:wrap type="none"/>
            <w10:anchorlock/>
          </v:shape>
          <o:OLEObject Type="Embed" ProgID="Equation.KSEE3" ShapeID="_x0000_i1057" DrawAspect="Content" ObjectID="_1468075757" r:id="rId85">
            <o:LockedField>false</o:LockedField>
          </o:OLEObject>
        </w:objec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It could be seen that the data size of CIR I/Q samples makes the delivering such amount of data would cost too much resources for communication and calculation.</w:t>
      </w:r>
    </w:p>
    <w:p>
      <w:pPr>
        <w:pageBreakBefore w:val="0"/>
        <w:kinsoku/>
        <w:wordWrap/>
        <w:topLinePunct w:val="0"/>
        <w:bidi w:val="0"/>
        <w:snapToGrid w:val="0"/>
        <w:spacing w:before="181" w:beforeLines="50" w:after="181" w:afterLines="50" w:line="240" w:lineRule="auto"/>
        <w:jc w:val="both"/>
        <w:rPr>
          <w:rFonts w:hint="eastAsia"/>
          <w:b/>
          <w:bCs/>
          <w:sz w:val="20"/>
          <w:szCs w:val="20"/>
          <w:lang w:val="en-US" w:eastAsia="zh-CN"/>
        </w:rPr>
      </w:pPr>
      <w:r>
        <w:rPr>
          <w:rFonts w:hint="eastAsia"/>
          <w:b/>
          <w:bCs/>
          <w:sz w:val="20"/>
          <w:szCs w:val="20"/>
          <w:lang w:val="en-US" w:eastAsia="zh-CN"/>
        </w:rPr>
        <w:t>Step2: Accumulating and FFT transforming (Spectrum of delay-Doppler-Angle )</w:t>
      </w:r>
    </w:p>
    <w:p>
      <w:pPr>
        <w:pageBreakBefore w:val="0"/>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 xml:space="preserve">Given the CIR I/Q samples with multiple channels, the processor could accumulate the CIR profile on Doppler dimension and implement FFT operation on Doppler dimension to derive the range-Doppler (RD) profile. The accumulation and FFT operation could also be implemented on both Doppler dimension and spatial dimension, to derive the range-Doppler-angle (RDA) profile. The step1 only digs out the sparsity on time domain, and the step2 could derive the sparsity in Doppler domain and spatial domain. Then any peak in such RD profile (or RDA profile) would indicate the delay and velocity (and angle) of a potential sensing target. </w:t>
      </w:r>
    </w:p>
    <w:p>
      <w:pPr>
        <w:pageBreakBefore w:val="0"/>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The common RD profile could be visualized as following figure:</w:t>
      </w: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2983230" cy="2199640"/>
            <wp:effectExtent l="0" t="0" r="3810" b="10160"/>
            <wp:docPr id="170" name="图片 169" descr="RD 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69" descr="RD Profile"/>
                    <pic:cNvPicPr>
                      <a:picLocks noChangeAspect="1"/>
                    </pic:cNvPicPr>
                  </pic:nvPicPr>
                  <pic:blipFill>
                    <a:blip r:embed="rId87"/>
                    <a:stretch>
                      <a:fillRect/>
                    </a:stretch>
                  </pic:blipFill>
                  <pic:spPr>
                    <a:xfrm>
                      <a:off x="0" y="0"/>
                      <a:ext cx="2983230" cy="2199640"/>
                    </a:xfrm>
                    <a:prstGeom prst="rect">
                      <a:avLst/>
                    </a:prstGeom>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6-4 RD profile of one channel</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b w:val="0"/>
          <w:bCs w:val="0"/>
          <w:sz w:val="20"/>
          <w:szCs w:val="20"/>
          <w:lang w:val="en-US" w:eastAsia="zh-CN"/>
        </w:rPr>
        <w:t xml:space="preserve">The RD profiles would have comprehensive information about sensing target, including the position, velocity, RSRP, micro-Doppler features, etc., which is the most powerful and important tool to analyse the status of sensing target. However, the data size of RD profile would be same as the CIR I/Q profile. Given the same configuration as step1, the data size of RD profile stored as single precision floating point number would be </w:t>
      </w:r>
      <w:r>
        <w:rPr>
          <w:rFonts w:hint="eastAsia"/>
          <w:sz w:val="20"/>
          <w:szCs w:val="20"/>
          <w:lang w:val="en-US" w:eastAsia="zh-CN"/>
        </w:rPr>
        <w:t xml:space="preserve">480 Gbits, and </w:t>
      </w:r>
      <w:r>
        <w:rPr>
          <w:rFonts w:hint="eastAsia"/>
          <w:b w:val="0"/>
          <w:bCs w:val="0"/>
          <w:sz w:val="20"/>
          <w:szCs w:val="20"/>
          <w:lang w:val="en-US" w:eastAsia="zh-CN"/>
        </w:rPr>
        <w:t xml:space="preserve">the data size of RD profile stored as double precision floating point number would be </w:t>
      </w:r>
      <w:r>
        <w:rPr>
          <w:rFonts w:hint="eastAsia"/>
          <w:sz w:val="20"/>
          <w:szCs w:val="20"/>
          <w:lang w:val="en-US" w:eastAsia="zh-CN"/>
        </w:rPr>
        <w:t xml:space="preserve">960 Gbits. </w:t>
      </w:r>
    </w:p>
    <w:p>
      <w:pPr>
        <w:pageBreakBefore w:val="0"/>
        <w:kinsoku/>
        <w:wordWrap/>
        <w:topLinePunct w:val="0"/>
        <w:bidi w:val="0"/>
        <w:snapToGrid w:val="0"/>
        <w:spacing w:before="181" w:beforeLines="50" w:after="181" w:afterLines="50" w:line="240" w:lineRule="auto"/>
        <w:jc w:val="both"/>
        <w:rPr>
          <w:rFonts w:hint="eastAsia"/>
          <w:b/>
          <w:bCs/>
          <w:sz w:val="20"/>
          <w:szCs w:val="20"/>
          <w:lang w:val="en-US" w:eastAsia="zh-CN"/>
        </w:rPr>
      </w:pPr>
      <w:r>
        <w:rPr>
          <w:rFonts w:hint="eastAsia"/>
          <w:b/>
          <w:bCs/>
          <w:sz w:val="20"/>
          <w:szCs w:val="20"/>
          <w:lang w:val="en-US" w:eastAsia="zh-CN"/>
        </w:rPr>
        <w:t>Step3: Target detection (Point cloud)</w:t>
      </w:r>
    </w:p>
    <w:p>
      <w:pPr>
        <w:pageBreakBefore w:val="0"/>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The target detection algorithm could be implemented on the RD profile, such as spectrum peak searching, or constant false alarm rate searching (CFAR), to obtain the sensing measurement per detected point (which is commonly called as point cloud). The point cloud could have the TOA, AOA, ZOA, Doppler and other information of potential sensing target. One set of detected points cloud could be visualized as following figure:</w:t>
      </w:r>
    </w:p>
    <w:p>
      <w:pPr>
        <w:pageBreakBefore w:val="0"/>
        <w:kinsoku/>
        <w:wordWrap/>
        <w:topLinePunct w:val="0"/>
        <w:bidi w:val="0"/>
        <w:snapToGrid w:val="0"/>
        <w:spacing w:before="181" w:beforeLines="50" w:after="181" w:afterLines="50" w:line="240" w:lineRule="auto"/>
        <w:jc w:val="center"/>
        <w:rPr>
          <w:sz w:val="20"/>
          <w:szCs w:val="20"/>
        </w:rPr>
      </w:pPr>
      <w:r>
        <w:rPr>
          <w:sz w:val="20"/>
          <w:szCs w:val="20"/>
        </w:rPr>
        <w:drawing>
          <wp:inline distT="0" distB="0" distL="114300" distR="114300">
            <wp:extent cx="1665605" cy="1929130"/>
            <wp:effectExtent l="0" t="0" r="10795" b="0"/>
            <wp:docPr id="33"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4"/>
                    <pic:cNvPicPr>
                      <a:picLocks noChangeAspect="1"/>
                    </pic:cNvPicPr>
                  </pic:nvPicPr>
                  <pic:blipFill>
                    <a:blip r:embed="rId88"/>
                    <a:stretch>
                      <a:fillRect/>
                    </a:stretch>
                  </pic:blipFill>
                  <pic:spPr>
                    <a:xfrm>
                      <a:off x="0" y="0"/>
                      <a:ext cx="1665605" cy="1929130"/>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6-5 A cluster of points cloud</w:t>
      </w:r>
    </w:p>
    <w:p>
      <w:pPr>
        <w:pageBreakBefore w:val="0"/>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 xml:space="preserve">The data size of point cloud could be simplified. For example, if each point would consist of TOA, AOA, ZOA, and Doppler frequency, which have data dimension of </w:t>
      </w:r>
      <w:r>
        <w:rPr>
          <w:rFonts w:hint="eastAsia"/>
          <w:position w:val="-10"/>
          <w:sz w:val="20"/>
          <w:szCs w:val="20"/>
          <w:lang w:val="en-US" w:eastAsia="zh-CN"/>
        </w:rPr>
        <w:object>
          <v:shape id="_x0000_i1058" o:spt="75" type="#_x0000_t75" style="height:15pt;width:58pt;" o:ole="t" filled="f" o:preferrelative="t" stroked="f" coordsize="21600,21600">
            <v:path/>
            <v:fill on="f" focussize="0,0"/>
            <v:stroke on="f"/>
            <v:imagedata r:id="rId90" o:title=""/>
            <o:lock v:ext="edit" aspectratio="t"/>
            <w10:wrap type="none"/>
            <w10:anchorlock/>
          </v:shape>
          <o:OLEObject Type="Embed" ProgID="Equation.KSEE3" ShapeID="_x0000_i1058" DrawAspect="Content" ObjectID="_1468075758" r:id="rId89">
            <o:LockedField>false</o:LockedField>
          </o:OLEObject>
        </w:object>
      </w:r>
      <w:r>
        <w:rPr>
          <w:rFonts w:hint="eastAsia"/>
          <w:sz w:val="20"/>
          <w:szCs w:val="20"/>
          <w:lang w:val="en-US" w:eastAsia="zh-CN"/>
        </w:rPr>
        <w:t>, then the data size would be decided by the total number of detected points, as following calculation.</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When 1000 points are detected:</w: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If single precision floating point number is used to described the each measurement point, the data size would be 14.6 Mbits</w:t>
      </w:r>
    </w:p>
    <w:p>
      <w:pPr>
        <w:pageBreakBefore w:val="0"/>
        <w:numPr>
          <w:ilvl w:val="0"/>
          <w:numId w:val="0"/>
        </w:numPr>
        <w:kinsoku/>
        <w:wordWrap/>
        <w:topLinePunct w:val="0"/>
        <w:bidi w:val="0"/>
        <w:snapToGrid w:val="0"/>
        <w:spacing w:before="181" w:beforeLines="50" w:after="181" w:afterLines="50" w:line="240" w:lineRule="auto"/>
        <w:ind w:left="420" w:leftChars="0"/>
        <w:jc w:val="center"/>
        <w:rPr>
          <w:rFonts w:hint="eastAsia"/>
          <w:sz w:val="20"/>
          <w:szCs w:val="20"/>
          <w:lang w:val="en-US" w:eastAsia="zh-CN"/>
        </w:rPr>
      </w:pPr>
      <w:r>
        <w:rPr>
          <w:rFonts w:hint="eastAsia"/>
          <w:position w:val="-24"/>
          <w:sz w:val="20"/>
          <w:szCs w:val="20"/>
          <w:lang w:val="en-US" w:eastAsia="zh-CN"/>
        </w:rPr>
        <w:object>
          <v:shape id="_x0000_i1059" o:spt="75" type="#_x0000_t75" style="height:29pt;width:198pt;" o:ole="t" filled="f" o:preferrelative="t" stroked="f" coordsize="21600,21600">
            <v:path/>
            <v:fill on="f" focussize="0,0"/>
            <v:stroke on="f"/>
            <v:imagedata r:id="rId92" o:title=""/>
            <o:lock v:ext="edit" aspectratio="t"/>
            <w10:wrap type="none"/>
            <w10:anchorlock/>
          </v:shape>
          <o:OLEObject Type="Embed" ProgID="Equation.KSEE3" ShapeID="_x0000_i1059" DrawAspect="Content" ObjectID="_1468075759" r:id="rId91">
            <o:LockedField>false</o:LockedField>
          </o:OLEObject>
        </w:objec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If double precision floating point number is used to described the each measurement point, the data size would be 29.3 Mbits</w: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center"/>
        <w:rPr>
          <w:rFonts w:hint="default"/>
          <w:sz w:val="20"/>
          <w:szCs w:val="20"/>
          <w:lang w:val="en-US" w:eastAsia="zh-CN"/>
        </w:rPr>
      </w:pPr>
      <w:r>
        <w:rPr>
          <w:rFonts w:hint="eastAsia"/>
          <w:position w:val="-24"/>
          <w:sz w:val="20"/>
          <w:szCs w:val="20"/>
          <w:lang w:val="en-US" w:eastAsia="zh-CN"/>
        </w:rPr>
        <w:object>
          <v:shape id="_x0000_i1060" o:spt="75" type="#_x0000_t75" style="height:29pt;width:199pt;" o:ole="t" filled="f" o:preferrelative="t" stroked="f" coordsize="21600,21600">
            <v:path/>
            <v:fill on="f" focussize="0,0"/>
            <v:stroke on="f"/>
            <v:imagedata r:id="rId94" o:title=""/>
            <o:lock v:ext="edit" aspectratio="t"/>
            <w10:wrap type="none"/>
            <w10:anchorlock/>
          </v:shape>
          <o:OLEObject Type="Embed" ProgID="Equation.KSEE3" ShapeID="_x0000_i1060" DrawAspect="Content" ObjectID="_1468075760" r:id="rId93">
            <o:LockedField>false</o:LockedField>
          </o:OLEObject>
        </w:objec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Here there are two potential methods to report the measurement in step3. The first method is to report the relative position of the detected point cloud referred to absolute position of TRP, and the second method is to report the absolute position of the detected point cloud, not relying on any position of the TRP, which is shown as Table 6-1. The relative report is difficult for data fusion, because even the measurement reports of same sensing targets from different TRP would be totally different. Any data fusion operation would need extra accurate location of TRP, which is difficult and complex to be done. </w:t>
      </w:r>
    </w:p>
    <w:p>
      <w:pPr>
        <w:pageBreakBefore w:val="0"/>
        <w:numPr>
          <w:ilvl w:val="0"/>
          <w:numId w:val="0"/>
        </w:numPr>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Table 6-1 Relative and absolute point cloud in step3</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788"/>
        <w:gridCol w:w="47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shd w:val="clear" w:color="auto" w:fill="E7E6E6" w:themeFill="background2"/>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sz w:val="20"/>
                <w:szCs w:val="20"/>
                <w:vertAlign w:val="baseline"/>
                <w:lang w:val="en-US" w:eastAsia="zh-CN"/>
              </w:rPr>
            </w:pPr>
            <w:r>
              <w:rPr>
                <w:rFonts w:hint="eastAsia"/>
                <w:sz w:val="20"/>
                <w:szCs w:val="20"/>
                <w:lang w:val="en-US" w:eastAsia="zh-CN"/>
              </w:rPr>
              <w:t>Relative position of the point cloud</w:t>
            </w:r>
          </w:p>
        </w:tc>
        <w:tc>
          <w:tcPr>
            <w:tcW w:w="4788" w:type="dxa"/>
            <w:shd w:val="clear" w:color="auto" w:fill="E7E6E6" w:themeFill="background2"/>
          </w:tcPr>
          <w:p>
            <w:pPr>
              <w:keepNext w:val="0"/>
              <w:keepLines w:val="0"/>
              <w:pageBreakBefore w:val="0"/>
              <w:widowControl/>
              <w:numPr>
                <w:ilvl w:val="0"/>
                <w:numId w:val="0"/>
              </w:numPr>
              <w:kinsoku/>
              <w:wordWrap/>
              <w:overflowPunct/>
              <w:topLinePunct w:val="0"/>
              <w:autoSpaceDE/>
              <w:autoSpaceDN/>
              <w:bidi w:val="0"/>
              <w:adjustRightInd/>
              <w:snapToGrid w:val="0"/>
              <w:spacing w:line="240" w:lineRule="auto"/>
              <w:jc w:val="center"/>
              <w:textAlignment w:val="auto"/>
              <w:rPr>
                <w:rFonts w:hint="default"/>
                <w:sz w:val="20"/>
                <w:szCs w:val="20"/>
                <w:vertAlign w:val="baseline"/>
                <w:lang w:val="en-US" w:eastAsia="zh-CN"/>
              </w:rPr>
            </w:pPr>
            <w:r>
              <w:rPr>
                <w:rFonts w:hint="eastAsia"/>
                <w:sz w:val="20"/>
                <w:szCs w:val="20"/>
                <w:vertAlign w:val="baseline"/>
                <w:lang w:val="en-US" w:eastAsia="zh-CN"/>
              </w:rPr>
              <w:t>Absolute position of the point cloud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788" w:type="dxa"/>
          </w:tcPr>
          <w:p>
            <w:pPr>
              <w:keepNext w:val="0"/>
              <w:keepLines w:val="0"/>
              <w:pageBreakBefore w:val="0"/>
              <w:widowControl/>
              <w:numPr>
                <w:ilvl w:val="0"/>
                <w:numId w:val="17"/>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Distance between the point and referred TRP</w:t>
            </w:r>
          </w:p>
          <w:p>
            <w:pPr>
              <w:keepNext w:val="0"/>
              <w:keepLines w:val="0"/>
              <w:pageBreakBefore w:val="0"/>
              <w:widowControl/>
              <w:numPr>
                <w:ilvl w:val="0"/>
                <w:numId w:val="17"/>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AOA of the point</w:t>
            </w:r>
          </w:p>
          <w:p>
            <w:pPr>
              <w:keepNext w:val="0"/>
              <w:keepLines w:val="0"/>
              <w:pageBreakBefore w:val="0"/>
              <w:widowControl/>
              <w:numPr>
                <w:ilvl w:val="0"/>
                <w:numId w:val="17"/>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ZOA of the point</w:t>
            </w:r>
          </w:p>
          <w:p>
            <w:pPr>
              <w:keepNext w:val="0"/>
              <w:keepLines w:val="0"/>
              <w:pageBreakBefore w:val="0"/>
              <w:widowControl/>
              <w:numPr>
                <w:ilvl w:val="0"/>
                <w:numId w:val="17"/>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Doppler/velocity at the radial direction of TRP</w:t>
            </w:r>
          </w:p>
          <w:p>
            <w:pPr>
              <w:keepNext w:val="0"/>
              <w:keepLines w:val="0"/>
              <w:pageBreakBefore w:val="0"/>
              <w:widowControl/>
              <w:numPr>
                <w:ilvl w:val="0"/>
                <w:numId w:val="17"/>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RSRP/RSRPP</w:t>
            </w:r>
          </w:p>
          <w:p>
            <w:pPr>
              <w:keepNext w:val="0"/>
              <w:keepLines w:val="0"/>
              <w:pageBreakBefore w:val="0"/>
              <w:widowControl/>
              <w:numPr>
                <w:ilvl w:val="0"/>
                <w:numId w:val="17"/>
              </w:numPr>
              <w:kinsoku/>
              <w:wordWrap/>
              <w:overflowPunct/>
              <w:topLinePunct w:val="0"/>
              <w:autoSpaceDE/>
              <w:autoSpaceDN/>
              <w:bidi w:val="0"/>
              <w:adjustRightInd/>
              <w:snapToGrid w:val="0"/>
              <w:spacing w:line="240" w:lineRule="auto"/>
              <w:ind w:left="840" w:leftChars="0" w:hanging="420" w:firstLineChars="0"/>
              <w:jc w:val="left"/>
              <w:textAlignment w:val="auto"/>
              <w:rPr>
                <w:rFonts w:hint="eastAsia"/>
                <w:sz w:val="20"/>
                <w:szCs w:val="20"/>
                <w:vertAlign w:val="baseline"/>
                <w:lang w:val="en-US" w:eastAsia="zh-CN"/>
              </w:rPr>
            </w:pPr>
            <w:r>
              <w:rPr>
                <w:rFonts w:hint="eastAsia"/>
                <w:sz w:val="20"/>
                <w:szCs w:val="20"/>
                <w:lang w:val="en-US" w:eastAsia="zh-CN"/>
              </w:rPr>
              <w:t>......</w:t>
            </w:r>
          </w:p>
        </w:tc>
        <w:tc>
          <w:tcPr>
            <w:tcW w:w="4788" w:type="dxa"/>
          </w:tcPr>
          <w:p>
            <w:pPr>
              <w:keepNext w:val="0"/>
              <w:keepLines w:val="0"/>
              <w:pageBreakBefore w:val="0"/>
              <w:widowControl/>
              <w:numPr>
                <w:ilvl w:val="0"/>
                <w:numId w:val="17"/>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3D coordinates (X-Y-Z location)</w:t>
            </w:r>
          </w:p>
          <w:p>
            <w:pPr>
              <w:keepNext w:val="0"/>
              <w:keepLines w:val="0"/>
              <w:pageBreakBefore w:val="0"/>
              <w:widowControl/>
              <w:numPr>
                <w:ilvl w:val="0"/>
                <w:numId w:val="17"/>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3D velocity (X-Y-Z speed)</w:t>
            </w:r>
          </w:p>
          <w:p>
            <w:pPr>
              <w:keepNext w:val="0"/>
              <w:keepLines w:val="0"/>
              <w:pageBreakBefore w:val="0"/>
              <w:widowControl/>
              <w:numPr>
                <w:ilvl w:val="0"/>
                <w:numId w:val="17"/>
              </w:numPr>
              <w:kinsoku/>
              <w:wordWrap/>
              <w:overflowPunct/>
              <w:topLinePunct w:val="0"/>
              <w:autoSpaceDE/>
              <w:autoSpaceDN/>
              <w:bidi w:val="0"/>
              <w:adjustRightInd/>
              <w:snapToGrid w:val="0"/>
              <w:spacing w:line="240" w:lineRule="auto"/>
              <w:ind w:left="840" w:leftChars="0" w:hanging="420" w:firstLineChars="0"/>
              <w:jc w:val="left"/>
              <w:textAlignment w:val="auto"/>
              <w:rPr>
                <w:rFonts w:hint="default"/>
                <w:sz w:val="20"/>
                <w:szCs w:val="20"/>
                <w:lang w:val="en-US" w:eastAsia="zh-CN"/>
              </w:rPr>
            </w:pPr>
            <w:r>
              <w:rPr>
                <w:rFonts w:hint="eastAsia"/>
                <w:sz w:val="20"/>
                <w:szCs w:val="20"/>
                <w:lang w:val="en-US" w:eastAsia="zh-CN"/>
              </w:rPr>
              <w:t>RSRP/RSRPP</w:t>
            </w:r>
          </w:p>
          <w:p>
            <w:pPr>
              <w:keepNext w:val="0"/>
              <w:keepLines w:val="0"/>
              <w:pageBreakBefore w:val="0"/>
              <w:widowControl/>
              <w:numPr>
                <w:ilvl w:val="0"/>
                <w:numId w:val="17"/>
              </w:numPr>
              <w:kinsoku/>
              <w:wordWrap/>
              <w:overflowPunct/>
              <w:topLinePunct w:val="0"/>
              <w:autoSpaceDE/>
              <w:autoSpaceDN/>
              <w:bidi w:val="0"/>
              <w:adjustRightInd/>
              <w:snapToGrid w:val="0"/>
              <w:spacing w:line="240" w:lineRule="auto"/>
              <w:ind w:left="840" w:leftChars="0" w:hanging="420" w:firstLineChars="0"/>
              <w:jc w:val="left"/>
              <w:textAlignment w:val="auto"/>
              <w:rPr>
                <w:rFonts w:hint="eastAsia"/>
                <w:sz w:val="20"/>
                <w:szCs w:val="20"/>
                <w:vertAlign w:val="baseline"/>
                <w:lang w:val="en-US" w:eastAsia="zh-CN"/>
              </w:rPr>
            </w:pPr>
            <w:r>
              <w:rPr>
                <w:rFonts w:hint="eastAsia"/>
                <w:sz w:val="20"/>
                <w:szCs w:val="20"/>
                <w:lang w:val="en-US" w:eastAsia="zh-CN"/>
              </w:rPr>
              <w:t>......</w:t>
            </w:r>
          </w:p>
        </w:tc>
      </w:tr>
    </w:tbl>
    <w:p>
      <w:pPr>
        <w:pageBreakBefore w:val="0"/>
        <w:kinsoku/>
        <w:wordWrap/>
        <w:topLinePunct w:val="0"/>
        <w:bidi w:val="0"/>
        <w:snapToGrid w:val="0"/>
        <w:spacing w:before="181" w:beforeLines="50" w:after="181" w:afterLines="50" w:line="240" w:lineRule="auto"/>
        <w:jc w:val="both"/>
        <w:rPr>
          <w:rFonts w:hint="eastAsia"/>
          <w:b w:val="0"/>
          <w:bCs w:val="0"/>
          <w:i w:val="0"/>
          <w:iCs w:val="0"/>
          <w:sz w:val="20"/>
          <w:szCs w:val="20"/>
          <w:lang w:val="en-US" w:eastAsia="zh-CN"/>
        </w:rPr>
      </w:pPr>
      <w:r>
        <w:rPr>
          <w:rFonts w:hint="eastAsia"/>
          <w:b w:val="0"/>
          <w:bCs w:val="0"/>
          <w:sz w:val="20"/>
          <w:szCs w:val="20"/>
          <w:lang w:val="en-US" w:eastAsia="zh-CN"/>
        </w:rPr>
        <w:t xml:space="preserve">Even the point cloud has the advantages on data size compared with raw data and spectrum, reporting point cloud from TRP would still cause difficulty for SF. </w:t>
      </w:r>
      <w:r>
        <w:rPr>
          <w:rFonts w:hint="eastAsia"/>
          <w:b w:val="0"/>
          <w:bCs w:val="0"/>
          <w:i w:val="0"/>
          <w:iCs w:val="0"/>
          <w:sz w:val="20"/>
          <w:szCs w:val="20"/>
          <w:lang w:val="en-US" w:eastAsia="zh-CN"/>
        </w:rPr>
        <w:t>Each detected point of step3 is single measurement at one time, which could have limited performance due to following reasons:</w:t>
      </w:r>
    </w:p>
    <w:p>
      <w:pPr>
        <w:keepNext w:val="0"/>
        <w:keepLines w:val="0"/>
        <w:pageBreakBefore w:val="0"/>
        <w:widowControl/>
        <w:numPr>
          <w:ilvl w:val="0"/>
          <w:numId w:val="17"/>
        </w:numPr>
        <w:kinsoku/>
        <w:wordWrap/>
        <w:overflowPunct/>
        <w:topLinePunct w:val="0"/>
        <w:autoSpaceDE/>
        <w:autoSpaceDN/>
        <w:bidi w:val="0"/>
        <w:adjustRightInd/>
        <w:snapToGrid w:val="0"/>
        <w:spacing w:before="181" w:beforeLines="50" w:after="181" w:afterLines="50" w:line="240" w:lineRule="auto"/>
        <w:ind w:left="402" w:leftChars="0" w:hanging="402" w:hangingChars="200"/>
        <w:jc w:val="both"/>
        <w:textAlignment w:val="auto"/>
        <w:rPr>
          <w:rFonts w:hint="default"/>
          <w:sz w:val="20"/>
          <w:szCs w:val="20"/>
          <w:lang w:val="en-US" w:eastAsia="zh-CN"/>
        </w:rPr>
      </w:pPr>
      <w:r>
        <w:rPr>
          <w:rFonts w:hint="eastAsia"/>
          <w:b/>
          <w:bCs/>
          <w:sz w:val="20"/>
          <w:szCs w:val="20"/>
          <w:lang w:val="en-US" w:eastAsia="zh-CN"/>
        </w:rPr>
        <w:t>Misalignment on detected points</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Due to the implementation of different sensing algorithms, e.g., FFT or MUSIC, as well as different algorithm parameters, e.g., CFAR threshold, the point cloud generated by different companies cannot be unified.  That is to say, the SF needs to deal with different  types of the measurements of detected points, derived from different sensing algorithms. Figure 6-7 shows an example, the point cloud can become totally different with different levels of clutter points if the CFAR and false alarm suppression algorithms are slightly modified. Note that the intimate sensing result of the algorithm 2 can also work in practice as the SF can do some further processing to migrate the false alarms. The problem is that the SF cannot know every detail of the sensing algorithm in TRP, and it is hard to design one algorithm to deal with diverse intimate sensing results with only position and power information.</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w:t>
      </w:r>
      <w:r>
        <w:rPr>
          <w:rFonts w:hint="default"/>
          <w:b/>
          <w:bCs/>
          <w:sz w:val="20"/>
          <w:szCs w:val="20"/>
          <w:lang w:val="en-US" w:eastAsia="zh-CN"/>
        </w:rPr>
        <w:t>1</w:t>
      </w:r>
      <w:r>
        <w:rPr>
          <w:rFonts w:hint="default"/>
          <w:sz w:val="20"/>
          <w:szCs w:val="20"/>
          <w:lang w:val="en-US" w:eastAsia="zh-CN"/>
        </w:rPr>
        <w:t xml:space="preserve">: Different detection and false alarm algorithm would cause different </w:t>
      </w:r>
      <w:r>
        <w:rPr>
          <w:rFonts w:hint="eastAsia"/>
          <w:sz w:val="20"/>
          <w:szCs w:val="20"/>
          <w:lang w:val="en-US" w:eastAsia="zh-CN"/>
        </w:rPr>
        <w:t>intimate sensing results</w:t>
      </w:r>
      <w:r>
        <w:rPr>
          <w:rFonts w:hint="default"/>
          <w:sz w:val="20"/>
          <w:szCs w:val="20"/>
          <w:lang w:val="en-US" w:eastAsia="zh-CN"/>
        </w:rPr>
        <w:t xml:space="preserve">. It is difficult for SF to recognize and </w:t>
      </w:r>
      <w:r>
        <w:rPr>
          <w:rFonts w:hint="eastAsia"/>
          <w:sz w:val="20"/>
          <w:szCs w:val="20"/>
          <w:lang w:val="en-US" w:eastAsia="zh-CN"/>
        </w:rPr>
        <w:t>migrate</w:t>
      </w:r>
      <w:r>
        <w:rPr>
          <w:rFonts w:hint="default"/>
          <w:sz w:val="20"/>
          <w:szCs w:val="20"/>
          <w:lang w:val="en-US" w:eastAsia="zh-CN"/>
        </w:rPr>
        <w:t xml:space="preserve"> </w:t>
      </w:r>
      <w:r>
        <w:rPr>
          <w:rFonts w:hint="eastAsia"/>
          <w:sz w:val="20"/>
          <w:szCs w:val="20"/>
          <w:lang w:val="en-US" w:eastAsia="zh-CN"/>
        </w:rPr>
        <w:t>false alarms</w:t>
      </w:r>
      <w:r>
        <w:rPr>
          <w:rFonts w:hint="default"/>
          <w:sz w:val="20"/>
          <w:szCs w:val="20"/>
          <w:lang w:val="en-US" w:eastAsia="zh-CN"/>
        </w:rPr>
        <w:t xml:space="preserve"> based on the reported point cloud only with position and power information.</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As a comparison, if the trajectory is identified inside TRP, TRP can obtain more information from both raw data and point cloud distinguish between the valid targets and the fake targets, e.g., via learning from environment background information to make sure the reported point is from valid target, not clutter.</w:t>
      </w:r>
    </w:p>
    <w:p>
      <w:pPr>
        <w:pageBreakBefore w:val="0"/>
        <w:numPr>
          <w:ilvl w:val="0"/>
          <w:numId w:val="0"/>
        </w:numPr>
        <w:kinsoku/>
        <w:wordWrap/>
        <w:topLinePunct w:val="0"/>
        <w:bidi w:val="0"/>
        <w:snapToGrid w:val="0"/>
        <w:spacing w:before="181" w:beforeLines="50" w:after="181" w:afterLines="50" w:line="240" w:lineRule="auto"/>
        <w:jc w:val="center"/>
      </w:pPr>
      <w:r>
        <w:drawing>
          <wp:inline distT="0" distB="0" distL="114300" distR="114300">
            <wp:extent cx="4776470" cy="2052320"/>
            <wp:effectExtent l="0" t="0" r="8890" b="5080"/>
            <wp:docPr id="2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0"/>
                    <pic:cNvPicPr>
                      <a:picLocks noChangeAspect="1"/>
                    </pic:cNvPicPr>
                  </pic:nvPicPr>
                  <pic:blipFill>
                    <a:blip r:embed="rId95"/>
                    <a:stretch>
                      <a:fillRect/>
                    </a:stretch>
                  </pic:blipFill>
                  <pic:spPr>
                    <a:xfrm>
                      <a:off x="0" y="0"/>
                      <a:ext cx="4776470" cy="2052320"/>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rPr>
          <w:rFonts w:hint="default" w:eastAsia="宋体"/>
          <w:b/>
          <w:bCs/>
          <w:sz w:val="20"/>
          <w:szCs w:val="20"/>
          <w:lang w:val="en-US" w:eastAsia="zh-CN"/>
        </w:rPr>
      </w:pPr>
      <w:r>
        <w:rPr>
          <w:rFonts w:hint="eastAsia"/>
          <w:b/>
          <w:bCs/>
          <w:sz w:val="20"/>
          <w:szCs w:val="20"/>
          <w:lang w:val="en-US" w:eastAsia="zh-CN"/>
        </w:rPr>
        <w:t>Figure 6-7 Intimate sensing result with different CFAR and false alarm suppression algorithms</w:t>
      </w:r>
    </w:p>
    <w:p>
      <w:pPr>
        <w:keepNext w:val="0"/>
        <w:keepLines w:val="0"/>
        <w:pageBreakBefore w:val="0"/>
        <w:widowControl/>
        <w:numPr>
          <w:ilvl w:val="0"/>
          <w:numId w:val="17"/>
        </w:numPr>
        <w:kinsoku/>
        <w:wordWrap/>
        <w:overflowPunct/>
        <w:topLinePunct w:val="0"/>
        <w:autoSpaceDE/>
        <w:autoSpaceDN/>
        <w:bidi w:val="0"/>
        <w:adjustRightInd/>
        <w:snapToGrid w:val="0"/>
        <w:spacing w:before="181" w:beforeLines="50" w:after="181" w:afterLines="50" w:line="240" w:lineRule="auto"/>
        <w:ind w:left="402" w:leftChars="0" w:hanging="402" w:hangingChars="200"/>
        <w:jc w:val="both"/>
        <w:textAlignment w:val="auto"/>
        <w:rPr>
          <w:rFonts w:hint="eastAsia"/>
          <w:sz w:val="20"/>
          <w:szCs w:val="20"/>
          <w:lang w:val="en-US" w:eastAsia="zh-CN"/>
        </w:rPr>
      </w:pPr>
      <w:r>
        <w:rPr>
          <w:rFonts w:hint="eastAsia"/>
          <w:b/>
          <w:bCs/>
          <w:sz w:val="20"/>
          <w:szCs w:val="20"/>
          <w:lang w:val="en-US" w:eastAsia="zh-CN"/>
        </w:rPr>
        <w:t>The overheads of measurement report</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As one objective of this SI is to study </w:t>
      </w:r>
      <w:r>
        <w:rPr>
          <w:rFonts w:ascii="Times New Roman" w:hAnsi="Times New Roman"/>
          <w:bCs/>
          <w:sz w:val="20"/>
          <w:szCs w:val="20"/>
        </w:rPr>
        <w:t>measurement quantization</w:t>
      </w:r>
      <w:r>
        <w:rPr>
          <w:rFonts w:hint="eastAsia"/>
          <w:bCs/>
          <w:sz w:val="20"/>
          <w:szCs w:val="20"/>
          <w:lang w:val="en-US" w:eastAsia="zh-CN"/>
        </w:rPr>
        <w:t xml:space="preserve">, the report overheads should be carefully taken into consideration. </w:t>
      </w:r>
      <w:r>
        <w:rPr>
          <w:rFonts w:hint="eastAsia"/>
          <w:sz w:val="20"/>
          <w:szCs w:val="20"/>
          <w:lang w:val="en-US" w:eastAsia="zh-CN"/>
        </w:rPr>
        <w:t xml:space="preserve">In the practical environment, there are massive dynamic clutter scatters, e.g., shaking tree leaves, outdoor fans of air conditioner, river/lake/sea waves or ripples. These clutter points can not be canceled in the Doppler domain as they are also dynamic. It will be very hard to remove them, if the target is not extracted via trajectory. The dynamic clutter points will cause a much higher overhead that that of the sensing targets, and they are also regarded as useless information for UAV use case. Although the dynamic clutter points are not modeled in evaluation, it is very important to consider them in real deployment due to its effect on </w:t>
      </w:r>
      <w:r>
        <w:rPr>
          <w:rFonts w:ascii="Times New Roman" w:hAnsi="Times New Roman"/>
          <w:bCs/>
          <w:sz w:val="20"/>
          <w:szCs w:val="20"/>
        </w:rPr>
        <w:t>measurement quantization</w:t>
      </w:r>
      <w:r>
        <w:rPr>
          <w:rFonts w:hint="eastAsia"/>
          <w:sz w:val="20"/>
          <w:szCs w:val="20"/>
          <w:lang w:val="en-US" w:eastAsia="zh-CN"/>
        </w:rPr>
        <w:t>.</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eastAsia"/>
          <w:sz w:val="20"/>
          <w:szCs w:val="20"/>
          <w:lang w:val="en-US" w:eastAsia="zh-CN"/>
        </w:rPr>
        <w:t>An example is shown in Figure 6-8. If the intimate sensing results are all reported to SF, the overhead will be very high as the clutter will provide much more detected points in the detection. As a comparison, when the trajectory is used to associate the target, it is easy to migrate the clutter points as they are probably located in a fixed position and don</w:t>
      </w:r>
      <w:r>
        <w:rPr>
          <w:rFonts w:hint="default"/>
          <w:sz w:val="20"/>
          <w:szCs w:val="20"/>
          <w:lang w:val="en-US" w:eastAsia="zh-CN"/>
        </w:rPr>
        <w:t>’</w:t>
      </w:r>
      <w:r>
        <w:rPr>
          <w:rFonts w:hint="eastAsia"/>
          <w:sz w:val="20"/>
          <w:szCs w:val="20"/>
          <w:lang w:val="en-US" w:eastAsia="zh-CN"/>
        </w:rPr>
        <w:t>t have the trajectory features of a UAV.</w:t>
      </w:r>
    </w:p>
    <w:p>
      <w:pPr>
        <w:pageBreakBefore w:val="0"/>
        <w:numPr>
          <w:ilvl w:val="0"/>
          <w:numId w:val="0"/>
        </w:numPr>
        <w:kinsoku/>
        <w:wordWrap/>
        <w:topLinePunct w:val="0"/>
        <w:bidi w:val="0"/>
        <w:snapToGrid w:val="0"/>
        <w:spacing w:before="181" w:beforeLines="50" w:after="181" w:afterLines="50" w:line="240" w:lineRule="auto"/>
        <w:jc w:val="center"/>
      </w:pPr>
      <w:r>
        <w:drawing>
          <wp:inline distT="0" distB="0" distL="114300" distR="114300">
            <wp:extent cx="2416810" cy="2007870"/>
            <wp:effectExtent l="0" t="0" r="6350" b="3810"/>
            <wp:docPr id="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1"/>
                    <pic:cNvPicPr>
                      <a:picLocks noChangeAspect="1"/>
                    </pic:cNvPicPr>
                  </pic:nvPicPr>
                  <pic:blipFill>
                    <a:blip r:embed="rId96"/>
                    <a:stretch>
                      <a:fillRect/>
                    </a:stretch>
                  </pic:blipFill>
                  <pic:spPr>
                    <a:xfrm>
                      <a:off x="0" y="0"/>
                      <a:ext cx="2416810" cy="2007870"/>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rPr>
          <w:rFonts w:hint="default" w:eastAsia="宋体"/>
          <w:b/>
          <w:bCs/>
          <w:sz w:val="20"/>
          <w:szCs w:val="20"/>
          <w:lang w:val="en-US" w:eastAsia="zh-CN"/>
        </w:rPr>
      </w:pPr>
      <w:r>
        <w:rPr>
          <w:rFonts w:hint="eastAsia"/>
          <w:b/>
          <w:bCs/>
          <w:sz w:val="20"/>
          <w:szCs w:val="20"/>
          <w:lang w:val="en-US" w:eastAsia="zh-CN"/>
        </w:rPr>
        <w:t>Figure 6-8 An example of intimate sensing result which contains massive clutter points</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2</w:t>
      </w:r>
      <w:r>
        <w:rPr>
          <w:rFonts w:hint="default"/>
          <w:sz w:val="20"/>
          <w:szCs w:val="20"/>
          <w:lang w:val="en-US" w:eastAsia="zh-CN"/>
        </w:rPr>
        <w:t xml:space="preserve">: </w:t>
      </w:r>
      <w:r>
        <w:rPr>
          <w:rFonts w:hint="eastAsia"/>
          <w:sz w:val="20"/>
          <w:szCs w:val="20"/>
          <w:lang w:val="en-US" w:eastAsia="zh-CN"/>
        </w:rPr>
        <w:t xml:space="preserve">The measurement report of point cloud has severe problem on measurement overhead due to dynamic environment clutter. </w: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The m</w:t>
      </w:r>
      <w:r>
        <w:rPr>
          <w:rFonts w:hint="default"/>
          <w:sz w:val="20"/>
          <w:szCs w:val="20"/>
          <w:lang w:val="en-US" w:eastAsia="zh-CN"/>
        </w:rPr>
        <w:t xml:space="preserve">easurement report </w:t>
      </w:r>
      <w:r>
        <w:rPr>
          <w:rFonts w:hint="eastAsia"/>
          <w:sz w:val="20"/>
          <w:szCs w:val="20"/>
          <w:lang w:val="en-US" w:eastAsia="zh-CN"/>
        </w:rPr>
        <w:t>of</w:t>
      </w:r>
      <w:r>
        <w:rPr>
          <w:rFonts w:hint="default"/>
          <w:sz w:val="20"/>
          <w:szCs w:val="20"/>
          <w:lang w:val="en-US" w:eastAsia="zh-CN"/>
        </w:rPr>
        <w:t xml:space="preserve"> target trajectory </w:t>
      </w:r>
      <w:r>
        <w:rPr>
          <w:rFonts w:hint="eastAsia"/>
          <w:sz w:val="20"/>
          <w:szCs w:val="20"/>
          <w:lang w:val="en-US" w:eastAsia="zh-CN"/>
        </w:rPr>
        <w:t>could mitigate clutter points, and enjoy much more less measurement overhead.</w:t>
      </w:r>
    </w:p>
    <w:p>
      <w:pPr>
        <w:keepNext w:val="0"/>
        <w:keepLines w:val="0"/>
        <w:pageBreakBefore w:val="0"/>
        <w:widowControl/>
        <w:numPr>
          <w:ilvl w:val="0"/>
          <w:numId w:val="17"/>
        </w:numPr>
        <w:kinsoku/>
        <w:wordWrap/>
        <w:overflowPunct/>
        <w:topLinePunct w:val="0"/>
        <w:autoSpaceDE/>
        <w:autoSpaceDN/>
        <w:bidi w:val="0"/>
        <w:adjustRightInd/>
        <w:snapToGrid w:val="0"/>
        <w:spacing w:before="181" w:beforeLines="50" w:after="181" w:afterLines="50" w:line="240" w:lineRule="auto"/>
        <w:ind w:left="402" w:leftChars="0" w:hanging="402" w:hangingChars="200"/>
        <w:jc w:val="both"/>
        <w:textAlignment w:val="auto"/>
        <w:rPr>
          <w:rFonts w:hint="eastAsia"/>
          <w:b/>
          <w:bCs/>
          <w:sz w:val="20"/>
          <w:szCs w:val="20"/>
          <w:lang w:val="en-US" w:eastAsia="zh-CN"/>
        </w:rPr>
      </w:pPr>
      <w:r>
        <w:rPr>
          <w:rFonts w:hint="eastAsia"/>
          <w:b/>
          <w:bCs/>
          <w:sz w:val="20"/>
          <w:szCs w:val="20"/>
          <w:lang w:val="en-US" w:eastAsia="zh-CN"/>
        </w:rPr>
        <w:t>Association when trajectories intersect</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The trajectory association can be done via leveraging many information like point cloud, delay spectrum, angular spectrum, and micro-Doppler pattern. However, if the TRP only reports the point cloud to the SF, it will be very difficult for SF to associate the target trajectory correctly. </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An example is shown in Figure 6-9. The ground-truth association is in Figure 6-9(a), but the SF might get a wrong association as Figure 6-9(b) as it only uses the point cloud information. Learning from target specified features (e.g., micro-Doppler), it is easy for TRP to distinguish different sensing targets and generate trajectories with correct association in Figure (a). </w:t>
      </w:r>
    </w:p>
    <w:p>
      <w:pPr>
        <w:pageBreakBefore w:val="0"/>
        <w:numPr>
          <w:ilvl w:val="0"/>
          <w:numId w:val="0"/>
        </w:numPr>
        <w:kinsoku/>
        <w:wordWrap/>
        <w:topLinePunct w:val="0"/>
        <w:bidi w:val="0"/>
        <w:snapToGrid w:val="0"/>
        <w:spacing w:before="181" w:beforeLines="50" w:after="181" w:afterLines="50" w:line="240" w:lineRule="auto"/>
        <w:jc w:val="center"/>
      </w:pPr>
      <w:r>
        <w:drawing>
          <wp:inline distT="0" distB="0" distL="114300" distR="114300">
            <wp:extent cx="4371340" cy="1777365"/>
            <wp:effectExtent l="0" t="0" r="254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97"/>
                    <a:stretch>
                      <a:fillRect/>
                    </a:stretch>
                  </pic:blipFill>
                  <pic:spPr>
                    <a:xfrm>
                      <a:off x="0" y="0"/>
                      <a:ext cx="4371340" cy="1777365"/>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rPr>
          <w:rFonts w:hint="eastAsia"/>
          <w:b/>
          <w:bCs/>
          <w:sz w:val="20"/>
          <w:szCs w:val="20"/>
          <w:lang w:val="en-US" w:eastAsia="zh-CN"/>
        </w:rPr>
      </w:pPr>
      <w:r>
        <w:rPr>
          <w:rFonts w:hint="eastAsia"/>
          <w:b/>
          <w:bCs/>
          <w:sz w:val="20"/>
          <w:szCs w:val="20"/>
          <w:lang w:val="en-US" w:eastAsia="zh-CN"/>
        </w:rPr>
        <w:t>Figure 6-9 An example of the association problem using point cloud only</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val="0"/>
          <w:bCs w:val="0"/>
          <w:sz w:val="20"/>
          <w:szCs w:val="20"/>
          <w:lang w:val="en-US" w:eastAsia="zh-CN"/>
        </w:rPr>
        <w:t>Our simulation results also shows the fact the it is very difficult to associate point clouds cross different time into trajectories. Two drops simulations are carried on, and 15 moving UAV targets with fixed 60 km/h are generated in each drop in one cell. After detected as point clouds with TRP mono-static sensing, trajectories are derived only with detected point clouds information (position, velocity), showing as Figure 6-10.</w:t>
      </w:r>
    </w:p>
    <w:p>
      <w:pPr>
        <w:numPr>
          <w:ilvl w:val="0"/>
          <w:numId w:val="0"/>
        </w:numPr>
        <w:jc w:val="center"/>
        <w:rPr>
          <w:rFonts w:hint="eastAsia"/>
          <w:lang w:val="en-US" w:eastAsia="zh-CN"/>
        </w:rPr>
      </w:pPr>
      <w:r>
        <w:rPr>
          <w:rFonts w:hint="default"/>
          <w:lang w:val="en-US" w:eastAsia="zh-CN"/>
        </w:rPr>
        <w:drawing>
          <wp:inline distT="0" distB="0" distL="114300" distR="114300">
            <wp:extent cx="2520315" cy="1890395"/>
            <wp:effectExtent l="0" t="0" r="9525" b="14605"/>
            <wp:docPr id="40" name="图片 40" descr="点云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点云结果"/>
                    <pic:cNvPicPr>
                      <a:picLocks noChangeAspect="1"/>
                    </pic:cNvPicPr>
                  </pic:nvPicPr>
                  <pic:blipFill>
                    <a:blip r:embed="rId98"/>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41" name="图片 41" descr="跟踪结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跟踪结果"/>
                    <pic:cNvPicPr>
                      <a:picLocks noChangeAspect="1"/>
                    </pic:cNvPicPr>
                  </pic:nvPicPr>
                  <pic:blipFill>
                    <a:blip r:embed="rId99"/>
                    <a:stretch>
                      <a:fillRect/>
                    </a:stretch>
                  </pic:blipFill>
                  <pic:spPr>
                    <a:xfrm>
                      <a:off x="0" y="0"/>
                      <a:ext cx="2520315" cy="1890395"/>
                    </a:xfrm>
                    <a:prstGeom prst="rect">
                      <a:avLst/>
                    </a:prstGeom>
                  </pic:spPr>
                </pic:pic>
              </a:graphicData>
            </a:graphic>
          </wp:inline>
        </w:drawing>
      </w:r>
    </w:p>
    <w:p>
      <w:pPr>
        <w:numPr>
          <w:ilvl w:val="0"/>
          <w:numId w:val="18"/>
        </w:numPr>
        <w:ind w:left="2450" w:leftChars="0" w:firstLine="0" w:firstLineChars="0"/>
        <w:jc w:val="both"/>
        <w:rPr>
          <w:rFonts w:hint="default"/>
          <w:lang w:val="en-US" w:eastAsia="zh-CN"/>
        </w:rPr>
      </w:pPr>
      <w:r>
        <w:rPr>
          <w:rFonts w:hint="eastAsia"/>
          <w:lang w:val="en-US" w:eastAsia="zh-CN"/>
        </w:rPr>
        <w:t xml:space="preserve">                                                                             (b)</w:t>
      </w:r>
    </w:p>
    <w:p>
      <w:pPr>
        <w:pageBreakBefore w:val="0"/>
        <w:numPr>
          <w:ilvl w:val="0"/>
          <w:numId w:val="0"/>
        </w:numPr>
        <w:kinsoku/>
        <w:wordWrap/>
        <w:topLinePunct w:val="0"/>
        <w:bidi w:val="0"/>
        <w:snapToGrid w:val="0"/>
        <w:spacing w:before="181" w:beforeLines="50" w:after="181" w:afterLines="50" w:line="240" w:lineRule="auto"/>
        <w:jc w:val="center"/>
        <w:rPr>
          <w:rFonts w:hint="default"/>
          <w:b/>
          <w:bCs/>
          <w:sz w:val="20"/>
          <w:szCs w:val="20"/>
          <w:lang w:val="en-US" w:eastAsia="zh-CN"/>
        </w:rPr>
      </w:pPr>
      <w:r>
        <w:rPr>
          <w:rFonts w:hint="eastAsia"/>
          <w:b/>
          <w:bCs/>
          <w:sz w:val="20"/>
          <w:szCs w:val="20"/>
          <w:lang w:val="en-US" w:eastAsia="zh-CN"/>
        </w:rPr>
        <w:t>Figure 6-10 (a) Sensing results of point clouds (b) Trajectories derived from point clouds</w:t>
      </w:r>
    </w:p>
    <w:p>
      <w:pPr>
        <w:numPr>
          <w:ilvl w:val="0"/>
          <w:numId w:val="0"/>
        </w:numPr>
        <w:jc w:val="both"/>
        <w:rPr>
          <w:rFonts w:hint="eastAsia"/>
          <w:lang w:val="en-US" w:eastAsia="zh-CN"/>
        </w:rPr>
      </w:pPr>
      <w:r>
        <w:rPr>
          <w:rFonts w:hint="eastAsia"/>
          <w:lang w:val="en-US" w:eastAsia="zh-CN"/>
        </w:rPr>
        <w:t>The simulation results shows that there is high probability to associate with wrong trajectories when trajectories intersect with each other. In each drop, only small part of trajectories could be correctly associated during tracking on SF. Detailed number and profiles of correctly associated trajectories are showing as Table 6-2 and Figure 6-10.</w:t>
      </w:r>
    </w:p>
    <w:p>
      <w:pPr>
        <w:pageBreakBefore w:val="0"/>
        <w:numPr>
          <w:ilvl w:val="0"/>
          <w:numId w:val="0"/>
        </w:numPr>
        <w:kinsoku/>
        <w:wordWrap/>
        <w:topLinePunct w:val="0"/>
        <w:bidi w:val="0"/>
        <w:snapToGrid w:val="0"/>
        <w:spacing w:before="181" w:beforeLines="50" w:after="181" w:afterLines="50" w:line="240" w:lineRule="auto"/>
        <w:jc w:val="center"/>
        <w:rPr>
          <w:rFonts w:hint="default"/>
          <w:lang w:val="en-US" w:eastAsia="zh-CN"/>
        </w:rPr>
      </w:pPr>
      <w:r>
        <w:rPr>
          <w:rFonts w:hint="eastAsia"/>
          <w:b/>
          <w:bCs/>
          <w:sz w:val="20"/>
          <w:szCs w:val="20"/>
          <w:lang w:val="en-US" w:eastAsia="zh-CN"/>
        </w:rPr>
        <w:t>Table 6-2 Number of correctly associated trajectories during 10 drops</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89"/>
        <w:gridCol w:w="1672"/>
        <w:gridCol w:w="36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Drop ID</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Number of targets</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default"/>
                <w:vertAlign w:val="baseline"/>
                <w:lang w:val="en-US" w:eastAsia="zh-CN"/>
              </w:rPr>
              <w:t>Number</w:t>
            </w:r>
            <w:r>
              <w:rPr>
                <w:rFonts w:hint="eastAsia"/>
                <w:vertAlign w:val="baseline"/>
                <w:lang w:val="en-US" w:eastAsia="zh-CN"/>
              </w:rPr>
              <w:t xml:space="preserve"> </w:t>
            </w:r>
            <w:r>
              <w:rPr>
                <w:rFonts w:hint="default"/>
                <w:vertAlign w:val="baseline"/>
                <w:lang w:val="en-US" w:eastAsia="zh-CN"/>
              </w:rPr>
              <w:t>of</w:t>
            </w:r>
            <w:r>
              <w:rPr>
                <w:rFonts w:hint="eastAsia"/>
                <w:vertAlign w:val="baseline"/>
                <w:lang w:val="en-US" w:eastAsia="zh-CN"/>
              </w:rPr>
              <w:t xml:space="preserve"> correctly </w:t>
            </w:r>
            <w:r>
              <w:rPr>
                <w:rFonts w:hint="default"/>
                <w:vertAlign w:val="baseline"/>
                <w:lang w:val="en-US" w:eastAsia="zh-CN"/>
              </w:rPr>
              <w:t>associated trajectories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4</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6</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7</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8</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9</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10</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15</w:t>
            </w:r>
          </w:p>
        </w:tc>
        <w:tc>
          <w:tcPr>
            <w:tcW w:w="0" w:type="auto"/>
          </w:tcPr>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jc w:val="center"/>
              <w:textAlignment w:val="auto"/>
              <w:rPr>
                <w:rFonts w:hint="default"/>
                <w:vertAlign w:val="baseline"/>
                <w:lang w:val="en-US" w:eastAsia="zh-CN"/>
              </w:rPr>
            </w:pPr>
            <w:r>
              <w:rPr>
                <w:rFonts w:hint="eastAsia"/>
                <w:vertAlign w:val="baseline"/>
                <w:lang w:val="en-US" w:eastAsia="zh-CN"/>
              </w:rPr>
              <w:t>2</w:t>
            </w:r>
          </w:p>
        </w:tc>
      </w:tr>
    </w:tbl>
    <w:p>
      <w:pPr>
        <w:numPr>
          <w:ilvl w:val="0"/>
          <w:numId w:val="0"/>
        </w:numPr>
        <w:jc w:val="both"/>
        <w:rPr>
          <w:rFonts w:hint="default"/>
          <w:lang w:val="en-US" w:eastAsia="zh-CN"/>
        </w:rPr>
      </w:pPr>
    </w:p>
    <w:p>
      <w:pPr>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36" name="图片 36" descr="Drop_1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Drop_1_Tracking results"/>
                    <pic:cNvPicPr>
                      <a:picLocks noChangeAspect="1"/>
                    </pic:cNvPicPr>
                  </pic:nvPicPr>
                  <pic:blipFill>
                    <a:blip r:embed="rId100"/>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89125"/>
            <wp:effectExtent l="0" t="0" r="9525" b="635"/>
            <wp:docPr id="37" name="图片 37" descr="Drop_2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Drop_2_Tracking results"/>
                    <pic:cNvPicPr>
                      <a:picLocks noChangeAspect="1"/>
                    </pic:cNvPicPr>
                  </pic:nvPicPr>
                  <pic:blipFill>
                    <a:blip r:embed="rId101"/>
                    <a:stretch>
                      <a:fillRect/>
                    </a:stretch>
                  </pic:blipFill>
                  <pic:spPr>
                    <a:xfrm>
                      <a:off x="0" y="0"/>
                      <a:ext cx="2520315" cy="1889125"/>
                    </a:xfrm>
                    <a:prstGeom prst="rect">
                      <a:avLst/>
                    </a:prstGeom>
                  </pic:spPr>
                </pic:pic>
              </a:graphicData>
            </a:graphic>
          </wp:inline>
        </w:drawing>
      </w:r>
    </w:p>
    <w:p>
      <w:pPr>
        <w:numPr>
          <w:ilvl w:val="0"/>
          <w:numId w:val="0"/>
        </w:numPr>
        <w:ind w:firstLine="2400" w:firstLineChars="1200"/>
        <w:jc w:val="both"/>
        <w:rPr>
          <w:rFonts w:hint="default"/>
          <w:lang w:val="en-US" w:eastAsia="zh-CN"/>
        </w:rPr>
      </w:pPr>
      <w:r>
        <w:rPr>
          <w:rFonts w:hint="eastAsia"/>
          <w:lang w:val="en-US" w:eastAsia="zh-CN"/>
        </w:rPr>
        <w:t>(a) Drop#1                                                        (b) Drop#2</w:t>
      </w:r>
    </w:p>
    <w:p>
      <w:pPr>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38" name="图片 38" descr="Drop_3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Drop_3_Tracking results"/>
                    <pic:cNvPicPr>
                      <a:picLocks noChangeAspect="1"/>
                    </pic:cNvPicPr>
                  </pic:nvPicPr>
                  <pic:blipFill>
                    <a:blip r:embed="rId102"/>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39" name="图片 39" descr="Drop_4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Drop_4_Tracking results"/>
                    <pic:cNvPicPr>
                      <a:picLocks noChangeAspect="1"/>
                    </pic:cNvPicPr>
                  </pic:nvPicPr>
                  <pic:blipFill>
                    <a:blip r:embed="rId103"/>
                    <a:stretch>
                      <a:fillRect/>
                    </a:stretch>
                  </pic:blipFill>
                  <pic:spPr>
                    <a:xfrm>
                      <a:off x="0" y="0"/>
                      <a:ext cx="2520315" cy="1890395"/>
                    </a:xfrm>
                    <a:prstGeom prst="rect">
                      <a:avLst/>
                    </a:prstGeom>
                  </pic:spPr>
                </pic:pic>
              </a:graphicData>
            </a:graphic>
          </wp:inline>
        </w:drawing>
      </w:r>
    </w:p>
    <w:p>
      <w:pPr>
        <w:numPr>
          <w:ilvl w:val="0"/>
          <w:numId w:val="0"/>
        </w:numPr>
        <w:ind w:firstLine="2400" w:firstLineChars="1200"/>
        <w:jc w:val="both"/>
        <w:rPr>
          <w:rFonts w:hint="default"/>
          <w:lang w:val="en-US" w:eastAsia="zh-CN"/>
        </w:rPr>
      </w:pPr>
      <w:r>
        <w:rPr>
          <w:rFonts w:hint="eastAsia"/>
          <w:lang w:val="en-US" w:eastAsia="zh-CN"/>
        </w:rPr>
        <w:t>(c) Drop#3                                                       (d) Drop#4</w:t>
      </w:r>
    </w:p>
    <w:p>
      <w:pPr>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42" name="图片 42" descr="Drop_5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Drop_5_Tracking results"/>
                    <pic:cNvPicPr>
                      <a:picLocks noChangeAspect="1"/>
                    </pic:cNvPicPr>
                  </pic:nvPicPr>
                  <pic:blipFill>
                    <a:blip r:embed="rId104"/>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43" name="图片 43" descr="Drop_6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Drop_6_Tracking results"/>
                    <pic:cNvPicPr>
                      <a:picLocks noChangeAspect="1"/>
                    </pic:cNvPicPr>
                  </pic:nvPicPr>
                  <pic:blipFill>
                    <a:blip r:embed="rId105"/>
                    <a:stretch>
                      <a:fillRect/>
                    </a:stretch>
                  </pic:blipFill>
                  <pic:spPr>
                    <a:xfrm>
                      <a:off x="0" y="0"/>
                      <a:ext cx="2520315" cy="1890395"/>
                    </a:xfrm>
                    <a:prstGeom prst="rect">
                      <a:avLst/>
                    </a:prstGeom>
                  </pic:spPr>
                </pic:pic>
              </a:graphicData>
            </a:graphic>
          </wp:inline>
        </w:drawing>
      </w:r>
    </w:p>
    <w:p>
      <w:pPr>
        <w:numPr>
          <w:ilvl w:val="0"/>
          <w:numId w:val="0"/>
        </w:numPr>
        <w:ind w:firstLine="2400" w:firstLineChars="1200"/>
        <w:jc w:val="both"/>
        <w:rPr>
          <w:rFonts w:hint="default"/>
          <w:lang w:val="en-US" w:eastAsia="zh-CN"/>
        </w:rPr>
      </w:pPr>
      <w:r>
        <w:rPr>
          <w:rFonts w:hint="eastAsia"/>
          <w:lang w:val="en-US" w:eastAsia="zh-CN"/>
        </w:rPr>
        <w:t>(e) Drop#5                                                        (f) Drop#6</w:t>
      </w:r>
    </w:p>
    <w:p>
      <w:pPr>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44" name="图片 44" descr="Drop_7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Drop_7_Tracking results"/>
                    <pic:cNvPicPr>
                      <a:picLocks noChangeAspect="1"/>
                    </pic:cNvPicPr>
                  </pic:nvPicPr>
                  <pic:blipFill>
                    <a:blip r:embed="rId106"/>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45" name="图片 45" descr="Drop_8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Drop_8_Tracking results"/>
                    <pic:cNvPicPr>
                      <a:picLocks noChangeAspect="1"/>
                    </pic:cNvPicPr>
                  </pic:nvPicPr>
                  <pic:blipFill>
                    <a:blip r:embed="rId107"/>
                    <a:stretch>
                      <a:fillRect/>
                    </a:stretch>
                  </pic:blipFill>
                  <pic:spPr>
                    <a:xfrm>
                      <a:off x="0" y="0"/>
                      <a:ext cx="2520315" cy="1890395"/>
                    </a:xfrm>
                    <a:prstGeom prst="rect">
                      <a:avLst/>
                    </a:prstGeom>
                  </pic:spPr>
                </pic:pic>
              </a:graphicData>
            </a:graphic>
          </wp:inline>
        </w:drawing>
      </w:r>
    </w:p>
    <w:p>
      <w:pPr>
        <w:numPr>
          <w:ilvl w:val="0"/>
          <w:numId w:val="0"/>
        </w:numPr>
        <w:ind w:firstLine="2400" w:firstLineChars="1200"/>
        <w:jc w:val="both"/>
        <w:rPr>
          <w:rFonts w:hint="default"/>
          <w:lang w:val="en-US" w:eastAsia="zh-CN"/>
        </w:rPr>
      </w:pPr>
      <w:r>
        <w:rPr>
          <w:rFonts w:hint="eastAsia"/>
          <w:lang w:val="en-US" w:eastAsia="zh-CN"/>
        </w:rPr>
        <w:t>(g) Drop#7                                                        (h) Drop#8</w:t>
      </w:r>
    </w:p>
    <w:p>
      <w:pPr>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46" name="图片 46" descr="Drop_9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Drop_9_Tracking results"/>
                    <pic:cNvPicPr>
                      <a:picLocks noChangeAspect="1"/>
                    </pic:cNvPicPr>
                  </pic:nvPicPr>
                  <pic:blipFill>
                    <a:blip r:embed="rId108"/>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9525" b="14605"/>
            <wp:docPr id="12" name="图片 12" descr="Drop_10_Tracking resul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Drop_10_Tracking results"/>
                    <pic:cNvPicPr>
                      <a:picLocks noChangeAspect="1"/>
                    </pic:cNvPicPr>
                  </pic:nvPicPr>
                  <pic:blipFill>
                    <a:blip r:embed="rId109"/>
                    <a:stretch>
                      <a:fillRect/>
                    </a:stretch>
                  </pic:blipFill>
                  <pic:spPr>
                    <a:xfrm>
                      <a:off x="0" y="0"/>
                      <a:ext cx="2520315" cy="1890395"/>
                    </a:xfrm>
                    <a:prstGeom prst="rect">
                      <a:avLst/>
                    </a:prstGeom>
                  </pic:spPr>
                </pic:pic>
              </a:graphicData>
            </a:graphic>
          </wp:inline>
        </w:drawing>
      </w:r>
    </w:p>
    <w:p>
      <w:pPr>
        <w:numPr>
          <w:ilvl w:val="0"/>
          <w:numId w:val="0"/>
        </w:numPr>
        <w:ind w:firstLine="2400" w:firstLineChars="1200"/>
        <w:jc w:val="both"/>
        <w:rPr>
          <w:rFonts w:hint="default"/>
          <w:lang w:val="en-US" w:eastAsia="zh-CN"/>
        </w:rPr>
      </w:pPr>
      <w:r>
        <w:rPr>
          <w:rFonts w:hint="eastAsia"/>
          <w:lang w:val="en-US" w:eastAsia="zh-CN"/>
        </w:rPr>
        <w:t>(i) Drop#9                                                        (j) Drop#10</w:t>
      </w:r>
    </w:p>
    <w:p>
      <w:pPr>
        <w:pageBreakBefore w:val="0"/>
        <w:numPr>
          <w:ilvl w:val="0"/>
          <w:numId w:val="0"/>
        </w:numPr>
        <w:kinsoku/>
        <w:wordWrap/>
        <w:topLinePunct w:val="0"/>
        <w:bidi w:val="0"/>
        <w:snapToGrid w:val="0"/>
        <w:spacing w:before="181" w:beforeLines="50" w:after="181" w:afterLines="50" w:line="240" w:lineRule="auto"/>
        <w:jc w:val="center"/>
        <w:rPr>
          <w:rFonts w:hint="default"/>
          <w:b w:val="0"/>
          <w:bCs w:val="0"/>
          <w:sz w:val="20"/>
          <w:szCs w:val="20"/>
          <w:lang w:val="en-US" w:eastAsia="zh-CN"/>
        </w:rPr>
      </w:pPr>
      <w:r>
        <w:rPr>
          <w:rFonts w:hint="eastAsia"/>
          <w:b/>
          <w:bCs/>
          <w:sz w:val="20"/>
          <w:szCs w:val="20"/>
          <w:lang w:val="en-US" w:eastAsia="zh-CN"/>
        </w:rPr>
        <w:t>Figure 6-11 Profiles of trajectories during 10 drops</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b/>
          <w:bCs/>
          <w:sz w:val="20"/>
          <w:szCs w:val="20"/>
          <w:lang w:val="en-US" w:eastAsia="zh-CN"/>
        </w:rPr>
        <w:t xml:space="preserve">Observation 3: </w:t>
      </w:r>
      <w:r>
        <w:rPr>
          <w:rFonts w:hint="eastAsia"/>
          <w:sz w:val="20"/>
          <w:szCs w:val="20"/>
          <w:lang w:val="en-US" w:eastAsia="zh-CN"/>
        </w:rPr>
        <w:t>Only with limited information of point cloud (e.g., poisition/velocity/power information), it is difficult for SF to track multiple sensing targets, especially when two trajectories are close or intersecting.</w:t>
      </w:r>
    </w:p>
    <w:p>
      <w:pPr>
        <w:keepNext w:val="0"/>
        <w:keepLines w:val="0"/>
        <w:pageBreakBefore w:val="0"/>
        <w:widowControl/>
        <w:numPr>
          <w:ilvl w:val="0"/>
          <w:numId w:val="17"/>
        </w:numPr>
        <w:kinsoku/>
        <w:wordWrap/>
        <w:overflowPunct/>
        <w:topLinePunct w:val="0"/>
        <w:autoSpaceDE/>
        <w:autoSpaceDN/>
        <w:bidi w:val="0"/>
        <w:adjustRightInd/>
        <w:snapToGrid w:val="0"/>
        <w:spacing w:before="181" w:beforeLines="50" w:after="181" w:afterLines="50" w:line="240" w:lineRule="auto"/>
        <w:ind w:left="402" w:leftChars="0" w:hanging="402" w:hangingChars="200"/>
        <w:jc w:val="both"/>
        <w:textAlignment w:val="auto"/>
        <w:rPr>
          <w:rFonts w:hint="eastAsia"/>
          <w:b/>
          <w:bCs/>
          <w:sz w:val="20"/>
          <w:szCs w:val="20"/>
          <w:lang w:val="en-US" w:eastAsia="zh-CN"/>
        </w:rPr>
      </w:pPr>
      <w:r>
        <w:rPr>
          <w:rFonts w:hint="eastAsia"/>
          <w:b/>
          <w:bCs/>
          <w:sz w:val="20"/>
          <w:szCs w:val="20"/>
          <w:lang w:val="en-US" w:eastAsia="zh-CN"/>
        </w:rPr>
        <w:t>Compatibility with FR2 sensing</w:t>
      </w:r>
    </w:p>
    <w:p>
      <w:pPr>
        <w:pageBreakBefore w:val="0"/>
        <w:numPr>
          <w:ilvl w:val="0"/>
          <w:numId w:val="0"/>
        </w:numPr>
        <w:kinsoku/>
        <w:wordWrap/>
        <w:topLinePunct w:val="0"/>
        <w:bidi w:val="0"/>
        <w:snapToGrid w:val="0"/>
        <w:spacing w:before="181" w:beforeLines="50" w:after="181" w:afterLines="50" w:line="240" w:lineRule="auto"/>
        <w:jc w:val="both"/>
        <w:rPr>
          <w:rFonts w:hint="default" w:eastAsia="宋体"/>
          <w:sz w:val="20"/>
          <w:szCs w:val="20"/>
          <w:lang w:val="en-US" w:eastAsia="zh-CN"/>
        </w:rPr>
      </w:pPr>
      <w:r>
        <w:rPr>
          <w:rFonts w:hint="eastAsia"/>
          <w:sz w:val="20"/>
          <w:szCs w:val="20"/>
          <w:lang w:val="en-US" w:eastAsia="zh-CN"/>
        </w:rPr>
        <w:t xml:space="preserve">The compatibility with FR2 should be considered as there will be probably one unified design for both FR1 and FR2. For the FR2 sensing, one major issue is the beam scanning overhead as shown in Figure 6-12 (a). From ZTE FR2 product, the number of  </w:t>
      </w:r>
      <w:r>
        <w:rPr>
          <w:rFonts w:hint="default"/>
          <w:sz w:val="20"/>
          <w:szCs w:val="20"/>
          <w:lang w:val="en-US" w:eastAsia="zh-CN"/>
        </w:rPr>
        <w:t xml:space="preserve">analog </w:t>
      </w:r>
      <w:r>
        <w:rPr>
          <w:rFonts w:hint="eastAsia"/>
          <w:sz w:val="20"/>
          <w:szCs w:val="20"/>
          <w:lang w:val="en-US" w:eastAsia="zh-CN"/>
        </w:rPr>
        <w:t xml:space="preserve"> beams is at least 1024</w:t>
      </w:r>
      <w:r>
        <w:rPr>
          <w:rFonts w:hint="default"/>
          <w:sz w:val="20"/>
          <w:szCs w:val="20"/>
          <w:lang w:val="en-US" w:eastAsia="zh-CN"/>
        </w:rPr>
        <w:t xml:space="preserve"> to detect AOA</w:t>
      </w:r>
      <w:r>
        <w:rPr>
          <w:rFonts w:hint="eastAsia"/>
          <w:sz w:val="20"/>
          <w:szCs w:val="20"/>
          <w:lang w:val="en-US" w:eastAsia="zh-CN"/>
        </w:rPr>
        <w:t>, and the sensing overhead is also much larger than that of FR1, occupying more than 30% of wireless resources. Therefore, the tracking of targets in the TRP will be very essential to avoid the enormous overhead of beam scanning in FR2 sensing.</w:t>
      </w:r>
    </w:p>
    <w:p>
      <w:pPr>
        <w:pageBreakBefore w:val="0"/>
        <w:numPr>
          <w:ilvl w:val="0"/>
          <w:numId w:val="0"/>
        </w:numPr>
        <w:kinsoku/>
        <w:wordWrap/>
        <w:topLinePunct w:val="0"/>
        <w:bidi w:val="0"/>
        <w:snapToGrid w:val="0"/>
        <w:spacing w:before="181" w:beforeLines="50" w:after="181" w:afterLines="50" w:line="240" w:lineRule="auto"/>
        <w:jc w:val="center"/>
      </w:pPr>
      <w:r>
        <w:drawing>
          <wp:inline distT="0" distB="0" distL="114300" distR="114300">
            <wp:extent cx="3932555" cy="1649730"/>
            <wp:effectExtent l="0" t="0" r="14605" b="11430"/>
            <wp:docPr id="35"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4"/>
                    <pic:cNvPicPr>
                      <a:picLocks noChangeAspect="1"/>
                    </pic:cNvPicPr>
                  </pic:nvPicPr>
                  <pic:blipFill>
                    <a:blip r:embed="rId110"/>
                    <a:stretch>
                      <a:fillRect/>
                    </a:stretch>
                  </pic:blipFill>
                  <pic:spPr>
                    <a:xfrm>
                      <a:off x="0" y="0"/>
                      <a:ext cx="3932555" cy="1649730"/>
                    </a:xfrm>
                    <a:prstGeom prst="rect">
                      <a:avLst/>
                    </a:prstGeom>
                    <a:noFill/>
                    <a:ln>
                      <a:noFill/>
                    </a:ln>
                  </pic:spPr>
                </pic:pic>
              </a:graphicData>
            </a:graphic>
          </wp:inline>
        </w:drawing>
      </w:r>
    </w:p>
    <w:p>
      <w:pPr>
        <w:pageBreakBefore w:val="0"/>
        <w:numPr>
          <w:ilvl w:val="0"/>
          <w:numId w:val="0"/>
        </w:numPr>
        <w:kinsoku/>
        <w:wordWrap/>
        <w:topLinePunct w:val="0"/>
        <w:bidi w:val="0"/>
        <w:snapToGrid w:val="0"/>
        <w:spacing w:before="181" w:beforeLines="50" w:after="181" w:afterLines="50" w:line="240" w:lineRule="auto"/>
        <w:jc w:val="center"/>
        <w:rPr>
          <w:rFonts w:hint="default" w:eastAsia="宋体"/>
          <w:b/>
          <w:bCs/>
          <w:sz w:val="20"/>
          <w:szCs w:val="20"/>
          <w:lang w:val="en-US" w:eastAsia="zh-CN"/>
        </w:rPr>
      </w:pPr>
      <w:r>
        <w:rPr>
          <w:rFonts w:hint="eastAsia"/>
          <w:b/>
          <w:bCs/>
          <w:sz w:val="20"/>
          <w:szCs w:val="20"/>
          <w:lang w:val="en-US" w:eastAsia="zh-CN"/>
        </w:rPr>
        <w:t>Figure 6-12 (a) Beam scanning and (b) beam tracking for FR2 sensing</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4</w:t>
      </w:r>
      <w:r>
        <w:rPr>
          <w:rFonts w:hint="default"/>
          <w:b/>
          <w:bCs/>
          <w:sz w:val="20"/>
          <w:szCs w:val="20"/>
          <w:lang w:val="en-US" w:eastAsia="zh-CN"/>
        </w:rPr>
        <w:t xml:space="preserve">: </w:t>
      </w:r>
      <w:r>
        <w:rPr>
          <w:rFonts w:hint="default"/>
          <w:sz w:val="20"/>
          <w:szCs w:val="20"/>
          <w:lang w:val="en-US" w:eastAsia="zh-CN"/>
        </w:rPr>
        <w:t xml:space="preserve">In FR2, </w:t>
      </w:r>
      <w:r>
        <w:rPr>
          <w:rFonts w:hint="eastAsia"/>
          <w:sz w:val="20"/>
          <w:szCs w:val="20"/>
          <w:lang w:val="en-US" w:eastAsia="zh-CN"/>
        </w:rPr>
        <w:t xml:space="preserve">the </w:t>
      </w:r>
      <w:r>
        <w:rPr>
          <w:rFonts w:hint="default"/>
          <w:sz w:val="20"/>
          <w:szCs w:val="20"/>
          <w:lang w:val="en-US" w:eastAsia="zh-CN"/>
        </w:rPr>
        <w:t xml:space="preserve">number of analog beams for sensing </w:t>
      </w:r>
      <w:r>
        <w:rPr>
          <w:rFonts w:hint="eastAsia"/>
          <w:sz w:val="20"/>
          <w:szCs w:val="20"/>
          <w:lang w:val="en-US" w:eastAsia="zh-CN"/>
        </w:rPr>
        <w:t>is</w:t>
      </w:r>
      <w:r>
        <w:rPr>
          <w:rFonts w:hint="default"/>
          <w:sz w:val="20"/>
          <w:szCs w:val="20"/>
          <w:lang w:val="en-US" w:eastAsia="zh-CN"/>
        </w:rPr>
        <w:t xml:space="preserve"> extremely large. Without tracking, it would cost too much</w:t>
      </w:r>
      <w:r>
        <w:rPr>
          <w:rFonts w:hint="eastAsia"/>
          <w:sz w:val="20"/>
          <w:szCs w:val="20"/>
          <w:lang w:val="en-US" w:eastAsia="zh-CN"/>
        </w:rPr>
        <w:t xml:space="preserve"> spectrum</w:t>
      </w:r>
      <w:r>
        <w:rPr>
          <w:rFonts w:hint="default"/>
          <w:sz w:val="20"/>
          <w:szCs w:val="20"/>
          <w:lang w:val="en-US" w:eastAsia="zh-CN"/>
        </w:rPr>
        <w:t xml:space="preserve"> resource </w:t>
      </w:r>
      <w:r>
        <w:rPr>
          <w:rFonts w:hint="eastAsia"/>
          <w:sz w:val="20"/>
          <w:szCs w:val="20"/>
          <w:lang w:val="en-US" w:eastAsia="zh-CN"/>
        </w:rPr>
        <w:t>overhead</w:t>
      </w:r>
      <w:r>
        <w:rPr>
          <w:rFonts w:hint="default"/>
          <w:sz w:val="20"/>
          <w:szCs w:val="20"/>
          <w:lang w:val="en-US" w:eastAsia="zh-CN"/>
        </w:rPr>
        <w:t xml:space="preserve">. </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default"/>
          <w:sz w:val="20"/>
          <w:szCs w:val="20"/>
          <w:lang w:val="en-US" w:eastAsia="zh-CN"/>
        </w:rPr>
        <w:t xml:space="preserve">With tracking results derived by </w:t>
      </w:r>
      <w:r>
        <w:rPr>
          <w:rFonts w:hint="eastAsia"/>
          <w:sz w:val="20"/>
          <w:szCs w:val="20"/>
          <w:lang w:val="en-US" w:eastAsia="zh-CN"/>
        </w:rPr>
        <w:t>TRP</w:t>
      </w:r>
      <w:r>
        <w:rPr>
          <w:rFonts w:hint="default"/>
          <w:sz w:val="20"/>
          <w:szCs w:val="20"/>
          <w:lang w:val="en-US" w:eastAsia="zh-CN"/>
        </w:rPr>
        <w:t xml:space="preserve">, TRP </w:t>
      </w:r>
      <w:r>
        <w:rPr>
          <w:rFonts w:hint="eastAsia"/>
          <w:sz w:val="20"/>
          <w:szCs w:val="20"/>
          <w:lang w:val="en-US" w:eastAsia="zh-CN"/>
        </w:rPr>
        <w:t>can</w:t>
      </w:r>
      <w:r>
        <w:rPr>
          <w:rFonts w:hint="default"/>
          <w:sz w:val="20"/>
          <w:szCs w:val="20"/>
          <w:lang w:val="en-US" w:eastAsia="zh-CN"/>
        </w:rPr>
        <w:t xml:space="preserve"> maintain </w:t>
      </w:r>
      <w:r>
        <w:rPr>
          <w:rFonts w:hint="eastAsia"/>
          <w:sz w:val="20"/>
          <w:szCs w:val="20"/>
          <w:lang w:val="en-US" w:eastAsia="zh-CN"/>
        </w:rPr>
        <w:t xml:space="preserve">the </w:t>
      </w:r>
      <w:r>
        <w:rPr>
          <w:rFonts w:hint="default"/>
          <w:sz w:val="20"/>
          <w:szCs w:val="20"/>
          <w:lang w:val="en-US" w:eastAsia="zh-CN"/>
        </w:rPr>
        <w:t>beam targeting on the tracked sensing target</w:t>
      </w:r>
      <w:r>
        <w:rPr>
          <w:rFonts w:hint="eastAsia"/>
          <w:sz w:val="20"/>
          <w:szCs w:val="20"/>
          <w:lang w:val="en-US" w:eastAsia="zh-CN"/>
        </w:rPr>
        <w:t xml:space="preserve"> in Figure 6-12 (b)</w:t>
      </w:r>
      <w:r>
        <w:rPr>
          <w:rFonts w:hint="default"/>
          <w:sz w:val="20"/>
          <w:szCs w:val="20"/>
          <w:lang w:val="en-US" w:eastAsia="zh-CN"/>
        </w:rPr>
        <w:t xml:space="preserve">. TRP </w:t>
      </w:r>
      <w:r>
        <w:rPr>
          <w:rFonts w:hint="eastAsia"/>
          <w:sz w:val="20"/>
          <w:szCs w:val="20"/>
          <w:lang w:val="en-US" w:eastAsia="zh-CN"/>
        </w:rPr>
        <w:t>can flexibly switch between</w:t>
      </w:r>
      <w:r>
        <w:rPr>
          <w:rFonts w:hint="default"/>
          <w:sz w:val="20"/>
          <w:szCs w:val="20"/>
          <w:lang w:val="en-US" w:eastAsia="zh-CN"/>
        </w:rPr>
        <w:t xml:space="preserve"> a few beams to track</w:t>
      </w:r>
      <w:r>
        <w:rPr>
          <w:rFonts w:hint="eastAsia"/>
          <w:sz w:val="20"/>
          <w:szCs w:val="20"/>
          <w:lang w:val="en-US" w:eastAsia="zh-CN"/>
        </w:rPr>
        <w:t xml:space="preserve"> certain targets</w:t>
      </w:r>
      <w:r>
        <w:rPr>
          <w:rFonts w:hint="default"/>
          <w:sz w:val="20"/>
          <w:szCs w:val="20"/>
          <w:lang w:val="en-US" w:eastAsia="zh-CN"/>
        </w:rPr>
        <w:t xml:space="preserve"> and </w:t>
      </w:r>
      <w:r>
        <w:rPr>
          <w:rFonts w:hint="eastAsia"/>
          <w:sz w:val="20"/>
          <w:szCs w:val="20"/>
          <w:lang w:val="en-US" w:eastAsia="zh-CN"/>
        </w:rPr>
        <w:t>a lot of</w:t>
      </w:r>
      <w:r>
        <w:rPr>
          <w:rFonts w:hint="default"/>
          <w:sz w:val="20"/>
          <w:szCs w:val="20"/>
          <w:lang w:val="en-US" w:eastAsia="zh-CN"/>
        </w:rPr>
        <w:t xml:space="preserve"> beams to </w:t>
      </w:r>
      <w:r>
        <w:rPr>
          <w:rFonts w:hint="eastAsia"/>
          <w:sz w:val="20"/>
          <w:szCs w:val="20"/>
          <w:lang w:val="en-US" w:eastAsia="zh-CN"/>
        </w:rPr>
        <w:t>scan the sensing area according to both the requirements of applications and the sensing overhead limitation</w:t>
      </w:r>
      <w:r>
        <w:rPr>
          <w:rFonts w:hint="default"/>
          <w:sz w:val="20"/>
          <w:szCs w:val="20"/>
          <w:lang w:val="en-US" w:eastAsia="zh-CN"/>
        </w:rPr>
        <w:t>.</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In conclusion, we have following proposal on point cloud considering the limitation on data misalignment, measurement report overhead,  association when trajectories intersect and compatibility with FR2 sensing:</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bCs/>
          <w:sz w:val="20"/>
          <w:szCs w:val="20"/>
          <w:lang w:val="en-US" w:eastAsia="zh-CN"/>
        </w:rPr>
        <w:t>Proposal 9</w:t>
      </w:r>
      <w:r>
        <w:rPr>
          <w:rFonts w:hint="default"/>
          <w:b/>
          <w:bCs/>
          <w:sz w:val="20"/>
          <w:szCs w:val="20"/>
          <w:lang w:val="en-US" w:eastAsia="zh-CN"/>
        </w:rPr>
        <w:t>:</w:t>
      </w:r>
      <w:r>
        <w:rPr>
          <w:rFonts w:hint="eastAsia"/>
          <w:b/>
          <w:bCs/>
          <w:sz w:val="20"/>
          <w:szCs w:val="20"/>
          <w:lang w:val="en-US" w:eastAsia="zh-CN"/>
        </w:rPr>
        <w:t xml:space="preserve"> </w:t>
      </w:r>
      <w:r>
        <w:rPr>
          <w:rFonts w:hint="eastAsia"/>
          <w:b w:val="0"/>
          <w:bCs w:val="0"/>
          <w:sz w:val="20"/>
          <w:szCs w:val="20"/>
          <w:lang w:val="en-US" w:eastAsia="zh-CN"/>
        </w:rPr>
        <w:t>In the discussion of measurement report, degrade the priority of studying point cloud, because of following reasons:</w: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b w:val="0"/>
          <w:bCs w:val="0"/>
          <w:sz w:val="20"/>
          <w:szCs w:val="20"/>
          <w:lang w:val="en-US" w:eastAsia="zh-CN"/>
        </w:rPr>
      </w:pPr>
      <w:r>
        <w:rPr>
          <w:rFonts w:hint="eastAsia"/>
          <w:b w:val="0"/>
          <w:bCs w:val="0"/>
          <w:sz w:val="20"/>
          <w:szCs w:val="20"/>
          <w:lang w:val="en-US" w:eastAsia="zh-CN"/>
        </w:rPr>
        <w:t>Difficult for SF to manage and align point clouds from Rxs with different algorithm</w: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b w:val="0"/>
          <w:bCs w:val="0"/>
          <w:sz w:val="20"/>
          <w:szCs w:val="20"/>
          <w:lang w:val="en-US" w:eastAsia="zh-CN"/>
        </w:rPr>
      </w:pPr>
      <w:r>
        <w:rPr>
          <w:rFonts w:hint="eastAsia"/>
          <w:b w:val="0"/>
          <w:bCs w:val="0"/>
          <w:sz w:val="20"/>
          <w:szCs w:val="20"/>
          <w:lang w:val="en-US" w:eastAsia="zh-CN"/>
        </w:rPr>
        <w:t>Large overhead of measurement report caused by dynamic environment clutter</w: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b w:val="0"/>
          <w:bCs w:val="0"/>
          <w:sz w:val="20"/>
          <w:szCs w:val="20"/>
          <w:lang w:val="en-US" w:eastAsia="zh-CN"/>
        </w:rPr>
      </w:pPr>
      <w:r>
        <w:rPr>
          <w:rFonts w:hint="eastAsia"/>
          <w:b w:val="0"/>
          <w:bCs w:val="0"/>
          <w:sz w:val="20"/>
          <w:szCs w:val="20"/>
          <w:lang w:val="en-US" w:eastAsia="zh-CN"/>
        </w:rPr>
        <w:t>Difficult for SF to generate correct trajectory with point clouds</w: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b w:val="0"/>
          <w:bCs w:val="0"/>
          <w:sz w:val="20"/>
          <w:szCs w:val="20"/>
          <w:lang w:val="en-US" w:eastAsia="zh-CN"/>
        </w:rPr>
      </w:pPr>
      <w:r>
        <w:rPr>
          <w:rFonts w:hint="eastAsia"/>
          <w:b w:val="0"/>
          <w:bCs w:val="0"/>
          <w:sz w:val="20"/>
          <w:szCs w:val="20"/>
          <w:lang w:val="en-US" w:eastAsia="zh-CN"/>
        </w:rPr>
        <w:t>Large wireless resource waste in FR2 for TRP only with point cloud reporting</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p>
    <w:p>
      <w:pPr>
        <w:pageBreakBefore w:val="0"/>
        <w:kinsoku/>
        <w:wordWrap/>
        <w:topLinePunct w:val="0"/>
        <w:bidi w:val="0"/>
        <w:snapToGrid w:val="0"/>
        <w:spacing w:before="181" w:beforeLines="50" w:after="181" w:afterLines="50" w:line="240" w:lineRule="auto"/>
        <w:jc w:val="both"/>
        <w:rPr>
          <w:rFonts w:hint="eastAsia"/>
          <w:b/>
          <w:bCs/>
          <w:sz w:val="20"/>
          <w:szCs w:val="20"/>
          <w:lang w:val="en-US" w:eastAsia="zh-CN"/>
        </w:rPr>
      </w:pPr>
      <w:r>
        <w:rPr>
          <w:rFonts w:hint="eastAsia"/>
          <w:b/>
          <w:bCs/>
          <w:sz w:val="20"/>
          <w:szCs w:val="20"/>
          <w:lang w:val="en-US" w:eastAsia="zh-CN"/>
        </w:rPr>
        <w:t>Step4: Tracking (Sensing measurement with cross-time association )</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b w:val="0"/>
          <w:bCs w:val="0"/>
          <w:i w:val="0"/>
          <w:iCs w:val="0"/>
          <w:sz w:val="20"/>
          <w:szCs w:val="20"/>
          <w:lang w:val="en-US" w:eastAsia="zh-CN"/>
        </w:rPr>
        <w:t xml:space="preserve">To avoid all the above problems related point cloud, tracking could be done at TRP using both raw data, historical information and detected point clouds. Multiple sensing measurement points cross different time stamp could be associated as the trajectory of the same sensing targets. Measurements of same sensing target could be associated with a same target ID to report, indicating such measurement across different time are from an associated trajectory, showing as Figure 6-13. </w:t>
      </w:r>
      <w:r>
        <w:rPr>
          <w:rFonts w:hint="eastAsia"/>
          <w:sz w:val="20"/>
          <w:szCs w:val="20"/>
          <w:lang w:val="en-US" w:eastAsia="zh-CN"/>
        </w:rPr>
        <w:t xml:space="preserve">For the case of SF fusing the report from multiple TRPs, each TRP can also provide the a series of associated trajectory points, and the SF can further decide the final trajectory according to target ID reported by each TRP. </w:t>
      </w:r>
    </w:p>
    <w:p>
      <w:pPr>
        <w:pageBreakBefore w:val="0"/>
        <w:kinsoku/>
        <w:wordWrap/>
        <w:topLinePunct w:val="0"/>
        <w:bidi w:val="0"/>
        <w:snapToGrid w:val="0"/>
        <w:spacing w:before="181" w:beforeLines="50" w:after="181" w:afterLines="50" w:line="240" w:lineRule="auto"/>
        <w:jc w:val="both"/>
        <w:rPr>
          <w:rFonts w:hint="default"/>
          <w:b w:val="0"/>
          <w:bCs w:val="0"/>
          <w:i w:val="0"/>
          <w:iCs w:val="0"/>
          <w:sz w:val="20"/>
          <w:szCs w:val="20"/>
          <w:lang w:val="en-US" w:eastAsia="zh-CN"/>
        </w:rPr>
      </w:pPr>
    </w:p>
    <w:p>
      <w:pPr>
        <w:pageBreakBefore w:val="0"/>
        <w:numPr>
          <w:ilvl w:val="0"/>
          <w:numId w:val="0"/>
        </w:numPr>
        <w:kinsoku/>
        <w:wordWrap/>
        <w:topLinePunct w:val="0"/>
        <w:bidi w:val="0"/>
        <w:snapToGrid w:val="0"/>
        <w:spacing w:before="181" w:beforeLines="50" w:after="181" w:afterLines="50" w:line="240" w:lineRule="auto"/>
        <w:jc w:val="center"/>
        <w:rPr>
          <w:rFonts w:hint="default"/>
          <w:sz w:val="20"/>
          <w:szCs w:val="20"/>
          <w:lang w:val="en-US" w:eastAsia="zh-CN"/>
        </w:rPr>
      </w:pPr>
      <w:r>
        <w:drawing>
          <wp:inline distT="0" distB="0" distL="114300" distR="114300">
            <wp:extent cx="3876675" cy="1116965"/>
            <wp:effectExtent l="0" t="0" r="9525" b="10795"/>
            <wp:docPr id="47"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38"/>
                    <pic:cNvPicPr>
                      <a:picLocks noChangeAspect="1"/>
                    </pic:cNvPicPr>
                  </pic:nvPicPr>
                  <pic:blipFill>
                    <a:blip r:embed="rId111"/>
                    <a:stretch>
                      <a:fillRect/>
                    </a:stretch>
                  </pic:blipFill>
                  <pic:spPr>
                    <a:xfrm>
                      <a:off x="0" y="0"/>
                      <a:ext cx="3876675" cy="1116965"/>
                    </a:xfrm>
                    <a:prstGeom prst="rect">
                      <a:avLst/>
                    </a:prstGeom>
                    <a:noFill/>
                    <a:ln>
                      <a:noFill/>
                    </a:ln>
                  </pic:spPr>
                </pic:pic>
              </a:graphicData>
            </a:graphic>
          </wp:inline>
        </w:drawing>
      </w:r>
    </w:p>
    <w:p>
      <w:pPr>
        <w:pageBreakBefore w:val="0"/>
        <w:kinsoku/>
        <w:wordWrap/>
        <w:topLinePunct w:val="0"/>
        <w:bidi w:val="0"/>
        <w:snapToGrid w:val="0"/>
        <w:spacing w:before="181" w:beforeLines="50" w:after="181" w:afterLines="50" w:line="240" w:lineRule="auto"/>
        <w:jc w:val="center"/>
        <w:rPr>
          <w:rFonts w:hint="default"/>
          <w:sz w:val="20"/>
          <w:szCs w:val="20"/>
          <w:lang w:val="en-US" w:eastAsia="zh-CN"/>
        </w:rPr>
      </w:pPr>
      <w:r>
        <w:rPr>
          <w:rFonts w:hint="eastAsia"/>
          <w:b/>
          <w:bCs/>
          <w:sz w:val="20"/>
          <w:szCs w:val="20"/>
          <w:lang w:val="en-US" w:eastAsia="zh-CN"/>
        </w:rPr>
        <w:t>Figure 6-13 Associated sensing measurement points of different sensing targets</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 xml:space="preserve">Suppose that each trajectory point would have four dimensions of statement: X-Y-Z coordinates, and velocity. If the single precision floating point number is used, the data size of the trajectory point would be </w:t>
      </w:r>
      <w:r>
        <w:rPr>
          <w:rFonts w:hint="eastAsia"/>
          <w:position w:val="-14"/>
          <w:sz w:val="20"/>
          <w:szCs w:val="20"/>
          <w:lang w:val="en-US" w:eastAsia="zh-CN"/>
        </w:rPr>
        <w:object>
          <v:shape id="_x0000_i1061" o:spt="75" type="#_x0000_t75" style="height:17pt;width:216pt;" o:ole="t" filled="f" o:preferrelative="t" stroked="f" coordsize="21600,21600">
            <v:path/>
            <v:fill on="f" focussize="0,0"/>
            <v:stroke on="f"/>
            <v:imagedata r:id="rId113" o:title=""/>
            <o:lock v:ext="edit" aspectratio="t"/>
            <w10:wrap type="none"/>
            <w10:anchorlock/>
          </v:shape>
          <o:OLEObject Type="Embed" ProgID="Equation.KSEE3" ShapeID="_x0000_i1061" DrawAspect="Content" ObjectID="_1468075761" r:id="rId112">
            <o:LockedField>false</o:LockedField>
          </o:OLEObject>
        </w:object>
      </w:r>
      <w:r>
        <w:rPr>
          <w:rFonts w:hint="eastAsia"/>
          <w:sz w:val="20"/>
          <w:szCs w:val="20"/>
          <w:lang w:val="en-US" w:eastAsia="zh-CN"/>
        </w:rPr>
        <w:t xml:space="preserve">. If the double precision floating point number is used, the data size of the trajectory point would be </w:t>
      </w:r>
      <w:r>
        <w:rPr>
          <w:rFonts w:hint="eastAsia"/>
          <w:position w:val="-14"/>
          <w:sz w:val="20"/>
          <w:szCs w:val="20"/>
          <w:lang w:val="en-US" w:eastAsia="zh-CN"/>
        </w:rPr>
        <w:object>
          <v:shape id="_x0000_i1062" o:spt="75" type="#_x0000_t75" style="height:17pt;width:218pt;" o:ole="t" filled="f" o:preferrelative="t" stroked="f" coordsize="21600,21600">
            <v:path/>
            <v:fill on="f" focussize="0,0"/>
            <v:stroke on="f"/>
            <v:imagedata r:id="rId115" o:title=""/>
            <o:lock v:ext="edit" aspectratio="t"/>
            <w10:wrap type="none"/>
            <w10:anchorlock/>
          </v:shape>
          <o:OLEObject Type="Embed" ProgID="Equation.KSEE3" ShapeID="_x0000_i1062" DrawAspect="Content" ObjectID="_1468075762" r:id="rId114">
            <o:LockedField>false</o:LockedField>
          </o:OLEObject>
        </w:object>
      </w:r>
      <w:r>
        <w:rPr>
          <w:rFonts w:hint="eastAsia"/>
          <w:sz w:val="20"/>
          <w:szCs w:val="20"/>
          <w:lang w:val="en-US" w:eastAsia="zh-CN"/>
        </w:rPr>
        <w:t>.</w:t>
      </w:r>
    </w:p>
    <w:p>
      <w:pPr>
        <w:pageBreakBefore w:val="0"/>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sz w:val="20"/>
          <w:szCs w:val="20"/>
          <w:lang w:val="en-US" w:eastAsia="zh-CN"/>
        </w:rPr>
        <w:t>Besides the advantages on data size of trajectory point, the all problems faced by report of point cloud could be overcome when sensing target could be tracked on TRP side:</w: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eastAsia"/>
          <w:b/>
          <w:bCs/>
          <w:i w:val="0"/>
          <w:iCs w:val="0"/>
          <w:sz w:val="20"/>
          <w:szCs w:val="20"/>
          <w:lang w:val="en-US" w:eastAsia="zh-CN"/>
        </w:rPr>
      </w:pPr>
      <w:r>
        <w:rPr>
          <w:rFonts w:hint="eastAsia"/>
          <w:b/>
          <w:bCs/>
          <w:sz w:val="20"/>
          <w:szCs w:val="20"/>
          <w:lang w:val="en-US" w:eastAsia="zh-CN"/>
        </w:rPr>
        <w:t xml:space="preserve"> Data alignment &amp; Measurement overhead: </w:t>
      </w:r>
      <w:r>
        <w:rPr>
          <w:rFonts w:hint="eastAsia"/>
          <w:b w:val="0"/>
          <w:bCs w:val="0"/>
          <w:sz w:val="20"/>
          <w:szCs w:val="20"/>
          <w:lang w:val="en-US" w:eastAsia="zh-CN"/>
        </w:rPr>
        <w:t>Only trajectory points successfully tracking are reported by TRP. False alarm points and clutter points would be much less than report of point cloud, decreasing measurement overhead and difficulty for SF to manage report from different TRPs</w: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eastAsia"/>
          <w:i w:val="0"/>
          <w:iCs w:val="0"/>
          <w:sz w:val="20"/>
          <w:szCs w:val="20"/>
          <w:lang w:val="en-US" w:eastAsia="zh-CN"/>
        </w:rPr>
      </w:pPr>
      <w:r>
        <w:rPr>
          <w:rFonts w:hint="eastAsia"/>
          <w:b/>
          <w:bCs/>
          <w:i w:val="0"/>
          <w:iCs w:val="0"/>
          <w:sz w:val="20"/>
          <w:szCs w:val="20"/>
          <w:lang w:val="en-US" w:eastAsia="zh-CN"/>
        </w:rPr>
        <w:t>Trajectory association:</w:t>
      </w:r>
      <w:r>
        <w:rPr>
          <w:rFonts w:hint="eastAsia"/>
          <w:i w:val="0"/>
          <w:iCs w:val="0"/>
          <w:sz w:val="20"/>
          <w:szCs w:val="20"/>
          <w:lang w:val="en-US" w:eastAsia="zh-CN"/>
        </w:rPr>
        <w:t xml:space="preserve">  Except point cloud, TRP could l</w:t>
      </w:r>
      <w:r>
        <w:rPr>
          <w:rFonts w:hint="eastAsia"/>
          <w:sz w:val="20"/>
          <w:szCs w:val="20"/>
          <w:lang w:val="en-US" w:eastAsia="zh-CN"/>
        </w:rPr>
        <w:t xml:space="preserve">everage many information such as raw data, delay spectrum, angular spectrum, micro-Doppler pattern to keep tracking moving target with stable target features. TRP could distinguish different trajectories correctly and easily by tracking derived target features. </w: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i w:val="0"/>
          <w:iCs w:val="0"/>
          <w:sz w:val="20"/>
          <w:szCs w:val="20"/>
          <w:lang w:val="en-US" w:eastAsia="zh-CN"/>
        </w:rPr>
      </w:pPr>
      <w:r>
        <w:rPr>
          <w:rFonts w:hint="eastAsia"/>
          <w:b/>
          <w:bCs/>
          <w:i w:val="0"/>
          <w:iCs w:val="0"/>
          <w:sz w:val="20"/>
          <w:szCs w:val="20"/>
          <w:lang w:val="en-US" w:eastAsia="zh-CN"/>
        </w:rPr>
        <w:t xml:space="preserve"> Wireless resource waste in FR2:</w:t>
      </w:r>
      <w:r>
        <w:rPr>
          <w:rFonts w:hint="eastAsia"/>
          <w:i w:val="0"/>
          <w:iCs w:val="0"/>
          <w:sz w:val="20"/>
          <w:szCs w:val="20"/>
          <w:lang w:val="en-US" w:eastAsia="zh-CN"/>
        </w:rPr>
        <w:t xml:space="preserve"> With trajectory points derived by itself, TRP could maintain beam targeting on the the tracked sensing target. TRP would only use a few beams to track, and use all beams to detect potential new targets in some specified time point. Wireless resource waste by keeping beam scanning could be saved.</w:t>
      </w:r>
    </w:p>
    <w:p>
      <w:pPr>
        <w:pageBreakBefore w:val="0"/>
        <w:numPr>
          <w:ilvl w:val="0"/>
          <w:numId w:val="0"/>
        </w:numPr>
        <w:kinsoku/>
        <w:wordWrap/>
        <w:topLinePunct w:val="0"/>
        <w:bidi w:val="0"/>
        <w:snapToGrid w:val="0"/>
        <w:spacing w:before="181" w:beforeLines="50" w:after="181" w:afterLines="50" w:line="240" w:lineRule="auto"/>
        <w:jc w:val="both"/>
        <w:rPr>
          <w:rFonts w:hint="default"/>
          <w:i w:val="0"/>
          <w:iCs w:val="0"/>
          <w:sz w:val="20"/>
          <w:szCs w:val="20"/>
          <w:lang w:val="en-US" w:eastAsia="zh-CN"/>
        </w:rPr>
      </w:pPr>
      <w:r>
        <w:rPr>
          <w:rFonts w:hint="eastAsia"/>
          <w:i w:val="0"/>
          <w:iCs w:val="0"/>
          <w:sz w:val="20"/>
          <w:szCs w:val="20"/>
          <w:lang w:val="en-US" w:eastAsia="zh-CN"/>
        </w:rPr>
        <w:t>Therefore, the association reflected by target ID could be reported, combining with measurements to obtain trajectory for same sensing target. We have following proposal for measurement report for UAV detection/tracking in 5G-A ISAC,</w:t>
      </w:r>
    </w:p>
    <w:p>
      <w:pPr>
        <w:rPr>
          <w:rFonts w:hint="eastAsia"/>
          <w:szCs w:val="20"/>
        </w:rPr>
      </w:pPr>
      <w:r>
        <w:rPr>
          <w:rFonts w:hint="eastAsia"/>
          <w:b/>
          <w:bCs/>
          <w:i w:val="0"/>
          <w:iCs w:val="0"/>
          <w:sz w:val="20"/>
          <w:szCs w:val="20"/>
          <w:lang w:val="en-US" w:eastAsia="zh-CN"/>
        </w:rPr>
        <w:t>Proposal 10</w:t>
      </w:r>
      <w:r>
        <w:rPr>
          <w:rFonts w:hint="eastAsia"/>
          <w:i w:val="0"/>
          <w:iCs w:val="0"/>
          <w:sz w:val="20"/>
          <w:szCs w:val="20"/>
          <w:lang w:val="en-US" w:eastAsia="zh-CN"/>
        </w:rPr>
        <w:t xml:space="preserve">: </w:t>
      </w:r>
      <w:r>
        <w:rPr>
          <w:rFonts w:hint="eastAsia"/>
          <w:szCs w:val="20"/>
        </w:rPr>
        <w:t>For one measurement report on UAV detection/tracking, for each detected UAV, support one combination of at least following measurements:</w:t>
      </w:r>
    </w:p>
    <w:p>
      <w:pPr>
        <w:numPr>
          <w:ilvl w:val="0"/>
          <w:numId w:val="17"/>
        </w:numPr>
        <w:ind w:left="840" w:hanging="420"/>
        <w:rPr>
          <w:rFonts w:hint="eastAsia"/>
          <w:szCs w:val="20"/>
        </w:rPr>
      </w:pPr>
      <w:r>
        <w:rPr>
          <w:rFonts w:hint="eastAsia"/>
          <w:szCs w:val="20"/>
        </w:rPr>
        <w:t xml:space="preserve">Position, velocity </w:t>
      </w:r>
    </w:p>
    <w:p>
      <w:pPr>
        <w:numPr>
          <w:ilvl w:val="0"/>
          <w:numId w:val="17"/>
        </w:numPr>
        <w:ind w:left="840" w:hanging="420"/>
        <w:rPr>
          <w:rFonts w:hint="eastAsia"/>
          <w:szCs w:val="20"/>
        </w:rPr>
      </w:pPr>
      <w:r>
        <w:rPr>
          <w:rFonts w:hint="eastAsia"/>
          <w:szCs w:val="20"/>
        </w:rPr>
        <w:t>In measurement report, multiple measurements of the same sensing target need to be associated</w:t>
      </w:r>
      <w:r>
        <w:rPr>
          <w:rFonts w:hint="eastAsia"/>
          <w:szCs w:val="20"/>
          <w:lang w:val="en-US" w:eastAsia="zh-CN"/>
        </w:rPr>
        <w:t xml:space="preserve"> with a same target ID </w:t>
      </w:r>
      <w:r>
        <w:rPr>
          <w:rFonts w:hint="eastAsia"/>
          <w:szCs w:val="20"/>
        </w:rPr>
        <w:t>to obtain the trajectory.</w:t>
      </w:r>
    </w:p>
    <w:p>
      <w:pPr>
        <w:keepNext w:val="0"/>
        <w:keepLines w:val="0"/>
        <w:pageBreakBefore w:val="0"/>
        <w:numPr>
          <w:ilvl w:val="0"/>
          <w:numId w:val="0"/>
        </w:numPr>
        <w:kinsoku/>
        <w:wordWrap/>
        <w:overflowPunct/>
        <w:topLinePunct w:val="0"/>
        <w:bidi w:val="0"/>
        <w:snapToGrid w:val="0"/>
        <w:spacing w:before="181" w:beforeLines="50" w:after="181" w:afterLines="50" w:line="240" w:lineRule="auto"/>
        <w:jc w:val="both"/>
        <w:textAlignment w:val="auto"/>
        <w:rPr>
          <w:rFonts w:hint="default"/>
          <w:i w:val="0"/>
          <w:iCs w:val="0"/>
          <w:sz w:val="20"/>
          <w:szCs w:val="20"/>
          <w:lang w:val="en-US" w:eastAsia="zh-CN"/>
        </w:rPr>
      </w:pPr>
    </w:p>
    <w:p>
      <w:pPr>
        <w:pStyle w:val="2"/>
        <w:keepNext w:val="0"/>
        <w:keepLines w:val="0"/>
        <w:pageBreakBefore w:val="0"/>
        <w:kinsoku/>
        <w:wordWrap/>
        <w:overflowPunct/>
        <w:topLinePunct w:val="0"/>
        <w:bidi w:val="0"/>
        <w:snapToGrid w:val="0"/>
        <w:spacing w:before="181" w:beforeLines="50" w:after="181" w:afterLines="50"/>
        <w:ind w:left="425" w:leftChars="0" w:hanging="425" w:firstLineChars="0"/>
        <w:textAlignment w:val="auto"/>
        <w:rPr>
          <w:rFonts w:hint="default"/>
          <w:lang w:val="en-US" w:eastAsia="zh-CN"/>
        </w:rPr>
      </w:pPr>
      <w:r>
        <w:rPr>
          <w:rFonts w:hint="eastAsia"/>
          <w:lang w:val="en-US" w:eastAsia="zh-CN"/>
        </w:rPr>
        <w:t>Conclusion</w:t>
      </w:r>
    </w:p>
    <w:p>
      <w:pPr>
        <w:rPr>
          <w:rFonts w:hint="default"/>
          <w:lang w:val="en-US" w:eastAsia="zh-CN"/>
        </w:rPr>
      </w:pPr>
      <w:r>
        <w:rPr>
          <w:rFonts w:hint="eastAsia"/>
          <w:lang w:val="en-US" w:eastAsia="zh-CN"/>
        </w:rPr>
        <w:t>In conclusion, we have following proposals for 5G-A ISAC:</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i w:val="0"/>
          <w:iCs w:val="0"/>
          <w:sz w:val="20"/>
          <w:szCs w:val="20"/>
          <w:lang w:val="en-US" w:eastAsia="zh-CN"/>
        </w:rPr>
      </w:pPr>
      <w:r>
        <w:rPr>
          <w:rFonts w:hint="eastAsia"/>
          <w:b/>
          <w:bCs/>
          <w:i w:val="0"/>
          <w:iCs w:val="0"/>
          <w:sz w:val="20"/>
          <w:szCs w:val="20"/>
          <w:lang w:val="en-US" w:eastAsia="zh-CN"/>
        </w:rPr>
        <w:t>Proposal 1:</w:t>
      </w:r>
      <w:r>
        <w:rPr>
          <w:rFonts w:hint="eastAsia"/>
          <w:i w:val="0"/>
          <w:iCs w:val="0"/>
          <w:sz w:val="20"/>
          <w:szCs w:val="20"/>
          <w:lang w:val="en-US" w:eastAsia="zh-CN"/>
        </w:rPr>
        <w:t xml:space="preserve"> To calculate false alarm probability Type 2, following definition is supported:</w:t>
      </w:r>
    </w:p>
    <w:p>
      <w:pPr>
        <w:pStyle w:val="53"/>
        <w:pageBreakBefore w:val="0"/>
        <w:widowControl w:val="0"/>
        <w:numPr>
          <w:ilvl w:val="0"/>
          <w:numId w:val="0"/>
        </w:numPr>
        <w:suppressAutoHyphens/>
        <w:kinsoku/>
        <w:wordWrap/>
        <w:overflowPunct/>
        <w:topLinePunct w:val="0"/>
        <w:autoSpaceDE/>
        <w:autoSpaceDN/>
        <w:bidi w:val="0"/>
        <w:snapToGrid w:val="0"/>
        <w:spacing w:before="157" w:beforeLines="50" w:after="157" w:afterLines="50" w:line="240" w:lineRule="auto"/>
        <w:ind w:left="420" w:leftChars="0"/>
        <w:textAlignment w:val="auto"/>
        <w:rPr>
          <w:rFonts w:eastAsiaTheme="minorEastAsia"/>
          <w:color w:val="EE0000"/>
          <w:sz w:val="20"/>
          <w:szCs w:val="20"/>
          <w:lang w:eastAsia="zh-CN"/>
        </w:rPr>
      </w:pPr>
      <w:r>
        <w:rPr>
          <w:rFonts w:eastAsiaTheme="minorEastAsia"/>
          <w:sz w:val="20"/>
          <w:szCs w:val="20"/>
          <w:lang w:eastAsia="zh-CN"/>
        </w:rPr>
        <w:t>F</w:t>
      </w:r>
      <w:r>
        <w:rPr>
          <w:rFonts w:hint="eastAsia" w:eastAsiaTheme="minorEastAsia"/>
          <w:sz w:val="20"/>
          <w:szCs w:val="20"/>
          <w:lang w:eastAsia="zh-CN"/>
        </w:rPr>
        <w:t>alse alarm probability Type</w:t>
      </w:r>
      <w:r>
        <w:rPr>
          <w:rFonts w:eastAsiaTheme="minorEastAsia"/>
          <w:sz w:val="20"/>
          <w:szCs w:val="20"/>
          <w:lang w:eastAsia="zh-CN"/>
        </w:rPr>
        <w:t xml:space="preserve"> </w:t>
      </w:r>
      <w:r>
        <w:rPr>
          <w:rFonts w:hint="eastAsia" w:eastAsiaTheme="minorEastAsia"/>
          <w:sz w:val="20"/>
          <w:szCs w:val="20"/>
          <w:lang w:eastAsia="zh-CN"/>
        </w:rPr>
        <w:t xml:space="preserve">2 </w:t>
      </w:r>
      <w:r>
        <w:rPr>
          <w:rFonts w:eastAsiaTheme="minorEastAsia"/>
          <w:sz w:val="20"/>
          <w:szCs w:val="20"/>
          <w:lang w:val="en-US" w:eastAsia="zh-CN"/>
        </w:rPr>
        <w:t>(targets dropped in simulation area)</w:t>
      </w:r>
      <w:r>
        <w:rPr>
          <w:rFonts w:hint="eastAsia" w:eastAsiaTheme="minorEastAsia"/>
          <w:sz w:val="20"/>
          <w:szCs w:val="20"/>
          <w:lang w:eastAsia="zh-CN"/>
        </w:rPr>
        <w:t xml:space="preserve">: </w:t>
      </w:r>
      <w:r>
        <w:rPr>
          <w:rFonts w:hint="eastAsia" w:eastAsiaTheme="minorEastAsia"/>
          <w:sz w:val="20"/>
          <w:szCs w:val="20"/>
          <w:lang w:val="en-US" w:eastAsia="zh-CN"/>
        </w:rPr>
        <w:t>A</w:t>
      </w:r>
      <w:r>
        <w:rPr>
          <w:rFonts w:eastAsiaTheme="minorEastAsia"/>
          <w:sz w:val="20"/>
          <w:szCs w:val="20"/>
          <w:lang w:val="en-US" w:eastAsia="zh-CN"/>
        </w:rPr>
        <w:t xml:space="preserve">n object is detected but not </w:t>
      </w:r>
      <w:r>
        <w:rPr>
          <w:rFonts w:hint="eastAsia" w:eastAsiaTheme="minorEastAsia"/>
          <w:sz w:val="20"/>
          <w:szCs w:val="20"/>
          <w:lang w:val="en-US" w:eastAsia="zh-CN"/>
        </w:rPr>
        <w:t>associated with any true</w:t>
      </w:r>
      <w:r>
        <w:rPr>
          <w:rFonts w:eastAsiaTheme="minorEastAsia"/>
          <w:sz w:val="20"/>
          <w:szCs w:val="20"/>
          <w:lang w:val="en-US" w:eastAsia="zh-CN"/>
        </w:rPr>
        <w:t xml:space="preserve"> targets in the simulation area</w:t>
      </w:r>
      <w:r>
        <w:rPr>
          <w:rFonts w:hint="eastAsia" w:eastAsiaTheme="minorEastAsia"/>
          <w:sz w:val="20"/>
          <w:szCs w:val="20"/>
          <w:lang w:val="en-US" w:eastAsia="zh-CN"/>
        </w:rPr>
        <w:t xml:space="preserve"> is considered as a false alarm. </w:t>
      </w:r>
    </w:p>
    <w:p>
      <w:pPr>
        <w:pStyle w:val="53"/>
        <w:pageBreakBefore w:val="0"/>
        <w:widowControl w:val="0"/>
        <w:kinsoku/>
        <w:wordWrap/>
        <w:overflowPunct/>
        <w:topLinePunct w:val="0"/>
        <w:autoSpaceDE/>
        <w:autoSpaceDN/>
        <w:bidi w:val="0"/>
        <w:snapToGrid w:val="0"/>
        <w:spacing w:before="157" w:beforeLines="50" w:after="157" w:afterLines="50" w:line="240" w:lineRule="auto"/>
        <w:ind w:left="800"/>
        <w:jc w:val="center"/>
        <w:textAlignment w:val="auto"/>
        <w:rPr>
          <w:rFonts w:ascii="Cambria Math" w:hAnsi="Cambria Math" w:eastAsia="宋体"/>
          <w:i/>
          <w:kern w:val="2"/>
          <w:sz w:val="20"/>
          <w:szCs w:val="20"/>
          <w:lang w:eastAsia="zh-CN"/>
        </w:rPr>
      </w:pPr>
      <m:oMathPara>
        <m:oMath>
          <m:sSub>
            <m:sSubPr>
              <m:ctrlPr>
                <w:rPr>
                  <w:rFonts w:ascii="Cambria Math" w:hAnsi="Cambria Math" w:eastAsia="宋体"/>
                  <w:i/>
                  <w:kern w:val="2"/>
                  <w:sz w:val="20"/>
                  <w:szCs w:val="20"/>
                  <w:lang w:eastAsia="zh-CN"/>
                </w:rPr>
              </m:ctrlPr>
            </m:sSubPr>
            <m:e>
              <m:r>
                <m:rPr/>
                <w:rPr>
                  <w:rFonts w:ascii="Cambria Math" w:hAnsi="Cambria Math" w:eastAsia="宋体"/>
                  <w:kern w:val="2"/>
                  <w:sz w:val="20"/>
                  <w:szCs w:val="20"/>
                  <w:lang w:eastAsia="zh-CN"/>
                </w:rPr>
                <m:t>P</m:t>
              </m:r>
              <m:ctrlPr>
                <w:rPr>
                  <w:rFonts w:ascii="Cambria Math" w:hAnsi="Cambria Math" w:eastAsia="宋体"/>
                  <w:i/>
                  <w:kern w:val="2"/>
                  <w:sz w:val="20"/>
                  <w:szCs w:val="20"/>
                  <w:lang w:eastAsia="zh-CN"/>
                </w:rPr>
              </m:ctrlPr>
            </m:e>
            <m:sub>
              <m:r>
                <m:rPr/>
                <w:rPr>
                  <w:rFonts w:hint="eastAsia" w:ascii="Cambria Math" w:hAnsi="Cambria Math" w:eastAsia="宋体"/>
                  <w:kern w:val="2"/>
                  <w:sz w:val="20"/>
                  <w:szCs w:val="20"/>
                  <w:lang w:eastAsia="zh-CN"/>
                </w:rPr>
                <m:t>f</m:t>
              </m:r>
              <m:r>
                <m:rPr/>
                <w:rPr>
                  <w:rFonts w:ascii="Cambria Math" w:hAnsi="Cambria Math" w:eastAsia="宋体"/>
                  <w:kern w:val="2"/>
                  <w:sz w:val="20"/>
                  <w:szCs w:val="20"/>
                  <w:lang w:eastAsia="zh-CN"/>
                </w:rPr>
                <m:t>2</m:t>
              </m:r>
              <m:ctrlPr>
                <w:rPr>
                  <w:rFonts w:ascii="Cambria Math" w:hAnsi="Cambria Math" w:eastAsia="宋体"/>
                  <w:i/>
                  <w:kern w:val="2"/>
                  <w:sz w:val="20"/>
                  <w:szCs w:val="20"/>
                  <w:lang w:eastAsia="zh-CN"/>
                </w:rPr>
              </m:ctrlPr>
            </m:sub>
          </m:sSub>
          <m:r>
            <m:rPr/>
            <w:rPr>
              <w:rFonts w:ascii="Cambria Math" w:hAnsi="Cambria Math" w:eastAsia="宋体"/>
              <w:kern w:val="2"/>
              <w:sz w:val="20"/>
              <w:szCs w:val="20"/>
              <w:lang w:eastAsia="zh-CN"/>
            </w:rPr>
            <m:t>=</m:t>
          </m:r>
          <m:f>
            <m:fPr>
              <m:type m:val="lin"/>
              <m:ctrlPr>
                <w:rPr>
                  <w:rFonts w:ascii="Cambria Math" w:hAnsi="Cambria Math" w:eastAsia="宋体"/>
                  <w:i/>
                  <w:kern w:val="2"/>
                  <w:sz w:val="20"/>
                  <w:szCs w:val="20"/>
                  <w:lang w:eastAsia="zh-CN"/>
                </w:rPr>
              </m:ctrlPr>
            </m:fPr>
            <m:num>
              <m:nary>
                <m:naryPr>
                  <m:chr m:val="∑"/>
                  <m:limLoc m:val="undOvr"/>
                  <m:supHide m:val="1"/>
                  <m:ctrlPr>
                    <w:rPr>
                      <w:rFonts w:ascii="Cambria Math" w:hAnsi="Cambria Math" w:eastAsia="宋体"/>
                      <w:i/>
                      <w:kern w:val="2"/>
                      <w:sz w:val="20"/>
                      <w:szCs w:val="20"/>
                      <w:lang w:eastAsia="zh-CN"/>
                    </w:rPr>
                  </m:ctrlPr>
                </m:naryPr>
                <m:sub>
                  <m:eqArr>
                    <m:eqArrPr>
                      <m:ctrlPr>
                        <w:rPr>
                          <w:rFonts w:ascii="Cambria Math" w:hAnsi="Cambria Math" w:eastAsia="宋体"/>
                          <w:i/>
                          <w:kern w:val="2"/>
                          <w:sz w:val="20"/>
                          <w:szCs w:val="20"/>
                          <w:lang w:eastAsia="zh-CN"/>
                        </w:rPr>
                      </m:ctrlPr>
                    </m:eqArrPr>
                    <m:e>
                      <m:r>
                        <m:rPr/>
                        <w:rPr>
                          <w:rFonts w:ascii="Cambria Math" w:hAnsi="Cambria Math" w:eastAsia="宋体"/>
                          <w:kern w:val="2"/>
                          <w:sz w:val="20"/>
                          <w:szCs w:val="20"/>
                          <w:lang w:eastAsia="zh-CN"/>
                        </w:rPr>
                        <m:t>0≤n&lt;N</m:t>
                      </m:r>
                      <m:ctrlPr>
                        <w:rPr>
                          <w:rFonts w:ascii="Cambria Math" w:hAnsi="Cambria Math" w:eastAsia="宋体"/>
                          <w:i/>
                          <w:kern w:val="2"/>
                          <w:sz w:val="20"/>
                          <w:szCs w:val="20"/>
                          <w:lang w:eastAsia="zh-CN"/>
                        </w:rPr>
                      </m:ctrlPr>
                    </m:e>
                    <m:e>
                      <m:sSubSup>
                        <m:sSubSupPr>
                          <m:ctrlPr>
                            <w:rPr>
                              <w:rFonts w:ascii="Cambria Math" w:hAnsi="Cambria Math" w:eastAsia="宋体"/>
                              <w:i/>
                              <w:kern w:val="2"/>
                              <w:sz w:val="20"/>
                              <w:szCs w:val="20"/>
                              <w:lang w:eastAsia="zh-CN"/>
                            </w:rPr>
                          </m:ctrlPr>
                        </m:sSubSupPr>
                        <m:e>
                          <m:r>
                            <m:rPr/>
                            <w:rPr>
                              <w:rFonts w:ascii="Cambria Math" w:hAnsi="Cambria Math" w:eastAsia="宋体"/>
                              <w:kern w:val="2"/>
                              <w:sz w:val="20"/>
                              <w:szCs w:val="20"/>
                              <w:lang w:eastAsia="zh-CN"/>
                            </w:rPr>
                            <m:t>M</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up>
                          <m:r>
                            <m:rPr/>
                            <w:rPr>
                              <w:rFonts w:ascii="Cambria Math" w:hAnsi="Cambria Math" w:eastAsia="宋体"/>
                              <w:kern w:val="2"/>
                              <w:sz w:val="20"/>
                              <w:szCs w:val="20"/>
                              <w:lang w:eastAsia="zh-CN"/>
                            </w:rPr>
                            <m:t>'</m:t>
                          </m:r>
                          <m:ctrlPr>
                            <w:rPr>
                              <w:rFonts w:ascii="Cambria Math" w:hAnsi="Cambria Math" w:eastAsia="宋体"/>
                              <w:i/>
                              <w:kern w:val="2"/>
                              <w:sz w:val="20"/>
                              <w:szCs w:val="20"/>
                              <w:lang w:eastAsia="zh-CN"/>
                            </w:rPr>
                          </m:ctrlPr>
                        </m:sup>
                      </m:sSubSup>
                      <m:r>
                        <m:rPr/>
                        <w:rPr>
                          <w:rFonts w:ascii="Cambria Math" w:hAnsi="Cambria Math" w:eastAsia="宋体"/>
                          <w:kern w:val="2"/>
                          <w:sz w:val="20"/>
                          <w:szCs w:val="20"/>
                          <w:lang w:eastAsia="zh-CN"/>
                        </w:rPr>
                        <m:t>≠0</m:t>
                      </m:r>
                      <m:ctrlPr>
                        <w:rPr>
                          <w:rFonts w:ascii="Cambria Math" w:hAnsi="Cambria Math" w:eastAsia="宋体"/>
                          <w:i/>
                          <w:kern w:val="2"/>
                          <w:sz w:val="20"/>
                          <w:szCs w:val="20"/>
                          <w:lang w:eastAsia="zh-CN"/>
                        </w:rPr>
                      </m:ctrlPr>
                    </m:e>
                  </m:eqArr>
                  <m:ctrlPr>
                    <w:rPr>
                      <w:rFonts w:ascii="Cambria Math" w:hAnsi="Cambria Math" w:eastAsia="宋体"/>
                      <w:i/>
                      <w:kern w:val="2"/>
                      <w:sz w:val="20"/>
                      <w:szCs w:val="20"/>
                      <w:lang w:eastAsia="zh-CN"/>
                    </w:rPr>
                  </m:ctrlPr>
                </m:sub>
                <m:sup>
                  <m:ctrlPr>
                    <w:rPr>
                      <w:rFonts w:ascii="Cambria Math" w:hAnsi="Cambria Math" w:eastAsia="宋体"/>
                      <w:i/>
                      <w:kern w:val="2"/>
                      <w:sz w:val="20"/>
                      <w:szCs w:val="20"/>
                      <w:lang w:eastAsia="zh-CN"/>
                    </w:rPr>
                  </m:ctrlPr>
                </m:sup>
                <m:e>
                  <m:f>
                    <m:fPr>
                      <m:ctrlPr>
                        <w:rPr>
                          <w:rFonts w:ascii="Cambria Math" w:hAnsi="Cambria Math" w:eastAsia="宋体"/>
                          <w:i/>
                          <w:kern w:val="2"/>
                          <w:sz w:val="20"/>
                          <w:szCs w:val="20"/>
                          <w:lang w:eastAsia="zh-CN"/>
                        </w:rPr>
                      </m:ctrlPr>
                    </m:fPr>
                    <m:num>
                      <m:sSubSup>
                        <m:sSubSupPr>
                          <m:ctrlPr>
                            <w:rPr>
                              <w:rFonts w:ascii="Cambria Math" w:hAnsi="Cambria Math" w:eastAsia="宋体"/>
                              <w:i/>
                              <w:kern w:val="2"/>
                              <w:sz w:val="20"/>
                              <w:szCs w:val="20"/>
                              <w:lang w:eastAsia="zh-CN"/>
                            </w:rPr>
                          </m:ctrlPr>
                        </m:sSubSupPr>
                        <m:e>
                          <m:r>
                            <m:rPr/>
                            <w:rPr>
                              <w:rFonts w:ascii="Cambria Math" w:hAnsi="Cambria Math" w:eastAsia="宋体"/>
                              <w:kern w:val="2"/>
                              <w:sz w:val="20"/>
                              <w:szCs w:val="20"/>
                              <w:lang w:eastAsia="zh-CN"/>
                            </w:rPr>
                            <m:t>D</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up>
                          <m:r>
                            <m:rPr/>
                            <w:rPr>
                              <w:rFonts w:ascii="Cambria Math" w:hAnsi="Cambria Math" w:eastAsia="宋体"/>
                              <w:kern w:val="2"/>
                              <w:sz w:val="20"/>
                              <w:szCs w:val="20"/>
                              <w:lang w:eastAsia="zh-CN"/>
                            </w:rPr>
                            <m:t>'</m:t>
                          </m:r>
                          <m:ctrlPr>
                            <w:rPr>
                              <w:rFonts w:ascii="Cambria Math" w:hAnsi="Cambria Math" w:eastAsia="宋体"/>
                              <w:i/>
                              <w:kern w:val="2"/>
                              <w:sz w:val="20"/>
                              <w:szCs w:val="20"/>
                              <w:lang w:eastAsia="zh-CN"/>
                            </w:rPr>
                          </m:ctrlPr>
                        </m:sup>
                      </m:sSubSup>
                      <m:ctrlPr>
                        <w:rPr>
                          <w:rFonts w:ascii="Cambria Math" w:hAnsi="Cambria Math" w:eastAsia="宋体"/>
                          <w:i/>
                          <w:kern w:val="2"/>
                          <w:sz w:val="20"/>
                          <w:szCs w:val="20"/>
                          <w:lang w:eastAsia="zh-CN"/>
                        </w:rPr>
                      </m:ctrlPr>
                    </m:num>
                    <m:den>
                      <m:sSubSup>
                        <m:sSubSupPr>
                          <m:ctrlPr>
                            <w:rPr>
                              <w:rFonts w:ascii="Cambria Math" w:hAnsi="Cambria Math" w:eastAsia="宋体"/>
                              <w:i/>
                              <w:kern w:val="2"/>
                              <w:sz w:val="20"/>
                              <w:szCs w:val="20"/>
                              <w:lang w:eastAsia="zh-CN"/>
                            </w:rPr>
                          </m:ctrlPr>
                        </m:sSubSupPr>
                        <m:e>
                          <m:r>
                            <m:rPr/>
                            <w:rPr>
                              <w:rFonts w:ascii="Cambria Math" w:hAnsi="Cambria Math" w:eastAsia="宋体"/>
                              <w:kern w:val="2"/>
                              <w:sz w:val="20"/>
                              <w:szCs w:val="20"/>
                              <w:lang w:eastAsia="zh-CN"/>
                            </w:rPr>
                            <m:t>M</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up>
                          <m:r>
                            <m:rPr/>
                            <w:rPr>
                              <w:rFonts w:ascii="Cambria Math" w:hAnsi="Cambria Math" w:eastAsia="宋体"/>
                              <w:kern w:val="2"/>
                              <w:sz w:val="20"/>
                              <w:szCs w:val="20"/>
                              <w:lang w:eastAsia="zh-CN"/>
                            </w:rPr>
                            <m:t>'</m:t>
                          </m:r>
                          <m:ctrlPr>
                            <w:rPr>
                              <w:rFonts w:ascii="Cambria Math" w:hAnsi="Cambria Math" w:eastAsia="宋体"/>
                              <w:i/>
                              <w:kern w:val="2"/>
                              <w:sz w:val="20"/>
                              <w:szCs w:val="20"/>
                              <w:lang w:eastAsia="zh-CN"/>
                            </w:rPr>
                          </m:ctrlPr>
                        </m:sup>
                      </m:sSubSup>
                      <m:ctrlPr>
                        <w:rPr>
                          <w:rFonts w:ascii="Cambria Math" w:hAnsi="Cambria Math" w:eastAsia="宋体"/>
                          <w:i/>
                          <w:kern w:val="2"/>
                          <w:sz w:val="20"/>
                          <w:szCs w:val="20"/>
                          <w:lang w:eastAsia="zh-CN"/>
                        </w:rPr>
                      </m:ctrlPr>
                    </m:den>
                  </m:f>
                  <m:ctrlPr>
                    <w:rPr>
                      <w:rFonts w:ascii="Cambria Math" w:hAnsi="Cambria Math" w:eastAsia="宋体"/>
                      <w:i/>
                      <w:kern w:val="2"/>
                      <w:sz w:val="20"/>
                      <w:szCs w:val="20"/>
                      <w:lang w:eastAsia="zh-CN"/>
                    </w:rPr>
                  </m:ctrlPr>
                </m:e>
              </m:nary>
              <m:ctrlPr>
                <w:rPr>
                  <w:rFonts w:ascii="Cambria Math" w:hAnsi="Cambria Math" w:eastAsia="宋体"/>
                  <w:i/>
                  <w:kern w:val="2"/>
                  <w:sz w:val="20"/>
                  <w:szCs w:val="20"/>
                  <w:lang w:eastAsia="zh-CN"/>
                </w:rPr>
              </m:ctrlPr>
            </m:num>
            <m:den>
              <m:r>
                <m:rPr/>
                <w:rPr>
                  <w:rFonts w:ascii="Cambria Math" w:hAnsi="Cambria Math" w:eastAsia="宋体"/>
                  <w:kern w:val="2"/>
                  <w:sz w:val="20"/>
                  <w:szCs w:val="20"/>
                  <w:lang w:eastAsia="zh-CN"/>
                </w:rPr>
                <m:t>K</m:t>
              </m:r>
              <m:ctrlPr>
                <w:rPr>
                  <w:rFonts w:ascii="Cambria Math" w:hAnsi="Cambria Math" w:eastAsia="宋体"/>
                  <w:i/>
                  <w:kern w:val="2"/>
                  <w:sz w:val="20"/>
                  <w:szCs w:val="20"/>
                  <w:lang w:eastAsia="zh-CN"/>
                </w:rPr>
              </m:ctrlPr>
            </m:den>
          </m:f>
        </m:oMath>
      </m:oMathPara>
    </w:p>
    <w:p>
      <w:pPr>
        <w:pageBreakBefore w:val="0"/>
        <w:widowControl w:val="0"/>
        <w:tabs>
          <w:tab w:val="left" w:pos="0"/>
        </w:tabs>
        <w:kinsoku/>
        <w:wordWrap/>
        <w:overflowPunct/>
        <w:topLinePunct w:val="0"/>
        <w:autoSpaceDE/>
        <w:autoSpaceDN/>
        <w:bidi w:val="0"/>
        <w:snapToGrid w:val="0"/>
        <w:spacing w:before="157" w:beforeLines="50" w:after="157" w:afterLines="50" w:line="240" w:lineRule="auto"/>
        <w:ind w:left="200" w:leftChars="100"/>
        <w:textAlignment w:val="auto"/>
        <w:rPr>
          <w:rFonts w:eastAsiaTheme="minorEastAsia"/>
          <w:sz w:val="20"/>
          <w:szCs w:val="20"/>
          <w:lang w:eastAsia="zh-CN"/>
        </w:rPr>
      </w:pPr>
      <w:r>
        <w:rPr>
          <w:rFonts w:eastAsiaTheme="minorEastAsia"/>
          <w:kern w:val="2"/>
          <w:sz w:val="20"/>
          <w:szCs w:val="20"/>
          <w:lang w:eastAsia="zh-CN"/>
        </w:rPr>
        <w:tab/>
      </w:r>
      <w:r>
        <w:rPr>
          <w:rFonts w:hint="eastAsia" w:eastAsiaTheme="minorEastAsia"/>
          <w:kern w:val="2"/>
          <w:sz w:val="20"/>
          <w:szCs w:val="20"/>
          <w:lang w:eastAsia="zh-CN"/>
        </w:rPr>
        <w:t xml:space="preserve">    </w:t>
      </w:r>
      <w:r>
        <w:rPr>
          <w:rFonts w:eastAsiaTheme="minorEastAsia"/>
          <w:kern w:val="2"/>
          <w:sz w:val="20"/>
          <w:szCs w:val="20"/>
          <w:lang w:eastAsia="zh-CN"/>
        </w:rPr>
        <w:t>Where,</w:t>
      </w:r>
    </w:p>
    <w:p>
      <w:pPr>
        <w:pStyle w:val="53"/>
        <w:pageBreakBefore w:val="0"/>
        <w:widowControl w:val="0"/>
        <w:numPr>
          <w:ilvl w:val="3"/>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kern w:val="2"/>
          <w:sz w:val="20"/>
          <w:szCs w:val="20"/>
          <w:lang w:eastAsia="zh-CN"/>
        </w:rPr>
      </w:pPr>
      <m:oMath>
        <m:sSubSup>
          <m:sSubSupPr>
            <m:ctrlPr>
              <w:rPr>
                <w:rFonts w:ascii="Cambria Math" w:hAnsi="Cambria Math" w:eastAsia="宋体"/>
                <w:i/>
                <w:kern w:val="2"/>
                <w:sz w:val="20"/>
                <w:szCs w:val="20"/>
                <w:lang w:eastAsia="zh-CN"/>
              </w:rPr>
            </m:ctrlPr>
          </m:sSubSupPr>
          <m:e>
            <m:r>
              <m:rPr/>
              <w:rPr>
                <w:rFonts w:ascii="Cambria Math" w:hAnsi="Cambria Math" w:eastAsia="宋体"/>
                <w:kern w:val="2"/>
                <w:sz w:val="20"/>
                <w:szCs w:val="20"/>
                <w:lang w:eastAsia="zh-CN"/>
              </w:rPr>
              <m:t>D</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up>
            <m:r>
              <m:rPr/>
              <w:rPr>
                <w:rFonts w:ascii="Cambria Math" w:hAnsi="Cambria Math" w:eastAsia="宋体"/>
                <w:kern w:val="2"/>
                <w:sz w:val="20"/>
                <w:szCs w:val="20"/>
                <w:lang w:eastAsia="zh-CN"/>
              </w:rPr>
              <m:t>'</m:t>
            </m:r>
            <m:ctrlPr>
              <w:rPr>
                <w:rFonts w:ascii="Cambria Math" w:hAnsi="Cambria Math" w:eastAsia="宋体"/>
                <w:i/>
                <w:kern w:val="2"/>
                <w:sz w:val="20"/>
                <w:szCs w:val="20"/>
                <w:lang w:eastAsia="zh-CN"/>
              </w:rPr>
            </m:ctrlPr>
          </m:sup>
        </m:sSubSup>
      </m:oMath>
      <w:r>
        <w:rPr>
          <w:rFonts w:hint="eastAsia" w:eastAsiaTheme="minorEastAsia"/>
          <w:kern w:val="2"/>
          <w:sz w:val="20"/>
          <w:szCs w:val="20"/>
          <w:lang w:eastAsia="zh-CN"/>
        </w:rPr>
        <w:t xml:space="preserve"> </w:t>
      </w:r>
      <w:r>
        <w:rPr>
          <w:rFonts w:eastAsiaTheme="minorEastAsia"/>
          <w:kern w:val="2"/>
          <w:sz w:val="20"/>
          <w:szCs w:val="20"/>
          <w:lang w:eastAsia="zh-CN"/>
        </w:rPr>
        <w:t xml:space="preserve">is the number of detected objects but not </w:t>
      </w:r>
      <w:r>
        <w:rPr>
          <w:rFonts w:hint="eastAsia" w:eastAsiaTheme="minorEastAsia"/>
          <w:kern w:val="2"/>
          <w:sz w:val="20"/>
          <w:szCs w:val="20"/>
          <w:lang w:eastAsia="zh-CN"/>
        </w:rPr>
        <w:t>associated with</w:t>
      </w:r>
      <w:r>
        <w:rPr>
          <w:rFonts w:eastAsiaTheme="minorEastAsia"/>
          <w:kern w:val="2"/>
          <w:sz w:val="20"/>
          <w:szCs w:val="20"/>
          <w:lang w:eastAsia="zh-CN"/>
        </w:rPr>
        <w:t xml:space="preserve"> any true targets in the drop n.</w:t>
      </w:r>
    </w:p>
    <w:p>
      <w:pPr>
        <w:pStyle w:val="53"/>
        <w:pageBreakBefore w:val="0"/>
        <w:widowControl w:val="0"/>
        <w:numPr>
          <w:ilvl w:val="3"/>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m:oMath>
        <m:sSubSup>
          <m:sSubSupPr>
            <m:ctrlPr>
              <w:rPr>
                <w:rFonts w:ascii="Cambria Math" w:hAnsi="Cambria Math" w:eastAsia="宋体"/>
                <w:i/>
                <w:kern w:val="2"/>
                <w:sz w:val="20"/>
                <w:szCs w:val="20"/>
                <w:lang w:eastAsia="zh-CN"/>
              </w:rPr>
            </m:ctrlPr>
          </m:sSubSupPr>
          <m:e>
            <m:r>
              <m:rPr/>
              <w:rPr>
                <w:rFonts w:ascii="Cambria Math" w:hAnsi="Cambria Math" w:eastAsia="宋体"/>
                <w:kern w:val="2"/>
                <w:sz w:val="20"/>
                <w:szCs w:val="20"/>
                <w:lang w:eastAsia="zh-CN"/>
              </w:rPr>
              <m:t>M</m:t>
            </m:r>
            <m:ctrlPr>
              <w:rPr>
                <w:rFonts w:ascii="Cambria Math" w:hAnsi="Cambria Math" w:eastAsia="宋体"/>
                <w:i/>
                <w:kern w:val="2"/>
                <w:sz w:val="20"/>
                <w:szCs w:val="20"/>
                <w:lang w:eastAsia="zh-CN"/>
              </w:rPr>
            </m:ctrlPr>
          </m:e>
          <m:sub>
            <m:r>
              <m:rPr/>
              <w:rPr>
                <w:rFonts w:ascii="Cambria Math" w:hAnsi="Cambria Math" w:eastAsia="宋体"/>
                <w:kern w:val="2"/>
                <w:sz w:val="20"/>
                <w:szCs w:val="20"/>
                <w:lang w:eastAsia="zh-CN"/>
              </w:rPr>
              <m:t>n</m:t>
            </m:r>
            <m:ctrlPr>
              <w:rPr>
                <w:rFonts w:ascii="Cambria Math" w:hAnsi="Cambria Math" w:eastAsia="宋体"/>
                <w:i/>
                <w:kern w:val="2"/>
                <w:sz w:val="20"/>
                <w:szCs w:val="20"/>
                <w:lang w:eastAsia="zh-CN"/>
              </w:rPr>
            </m:ctrlPr>
          </m:sub>
          <m:sup>
            <m:r>
              <m:rPr/>
              <w:rPr>
                <w:rFonts w:ascii="Cambria Math" w:hAnsi="Cambria Math" w:eastAsia="宋体"/>
                <w:kern w:val="2"/>
                <w:sz w:val="20"/>
                <w:szCs w:val="20"/>
                <w:lang w:eastAsia="zh-CN"/>
              </w:rPr>
              <m:t>'</m:t>
            </m:r>
            <m:ctrlPr>
              <w:rPr>
                <w:rFonts w:ascii="Cambria Math" w:hAnsi="Cambria Math" w:eastAsia="宋体"/>
                <w:i/>
                <w:kern w:val="2"/>
                <w:sz w:val="20"/>
                <w:szCs w:val="20"/>
                <w:lang w:eastAsia="zh-CN"/>
              </w:rPr>
            </m:ctrlPr>
          </m:sup>
        </m:sSubSup>
      </m:oMath>
      <w:r>
        <w:rPr>
          <w:rFonts w:eastAsiaTheme="minorEastAsia"/>
          <w:kern w:val="2"/>
          <w:sz w:val="20"/>
          <w:szCs w:val="20"/>
          <w:lang w:eastAsia="zh-CN"/>
        </w:rPr>
        <w:t xml:space="preserve"> is the total number of detected objects in the drop n.</w:t>
      </w:r>
    </w:p>
    <w:p>
      <w:pPr>
        <w:pStyle w:val="53"/>
        <w:pageBreakBefore w:val="0"/>
        <w:widowControl w:val="0"/>
        <w:numPr>
          <w:ilvl w:val="3"/>
          <w:numId w:val="9"/>
        </w:numPr>
        <w:suppressAutoHyphens/>
        <w:kinsoku/>
        <w:wordWrap/>
        <w:overflowPunct/>
        <w:topLinePunct w:val="0"/>
        <w:autoSpaceDE/>
        <w:autoSpaceDN/>
        <w:bidi w:val="0"/>
        <w:snapToGrid w:val="0"/>
        <w:spacing w:before="157" w:beforeLines="50" w:after="157" w:afterLines="50" w:line="240" w:lineRule="auto"/>
        <w:ind w:leftChars="0"/>
        <w:textAlignment w:val="auto"/>
        <w:rPr>
          <w:rFonts w:eastAsiaTheme="minorEastAsia"/>
          <w:sz w:val="20"/>
          <w:szCs w:val="20"/>
          <w:lang w:eastAsia="zh-CN"/>
        </w:rPr>
      </w:pPr>
      <m:oMath>
        <m:r>
          <m:rPr/>
          <w:rPr>
            <w:rFonts w:ascii="Cambria Math" w:hAnsi="Cambria Math" w:eastAsiaTheme="minorEastAsia"/>
            <w:sz w:val="20"/>
            <w:szCs w:val="20"/>
            <w:lang w:eastAsia="zh-CN"/>
          </w:rPr>
          <m:t>K</m:t>
        </m:r>
      </m:oMath>
      <w:r>
        <w:rPr>
          <w:rFonts w:hint="eastAsia" w:eastAsiaTheme="minorEastAsia"/>
          <w:sz w:val="20"/>
          <w:szCs w:val="20"/>
          <w:lang w:eastAsia="zh-CN"/>
        </w:rPr>
        <w:t xml:space="preserve"> is number of drops</w:t>
      </w:r>
      <w:r>
        <w:rPr>
          <w:rFonts w:eastAsiaTheme="minorEastAsia"/>
          <w:sz w:val="20"/>
          <w:szCs w:val="20"/>
          <w:lang w:eastAsia="zh-CN"/>
        </w:rPr>
        <w:t xml:space="preserve"> with at least one detected object</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i w:val="0"/>
          <w:iCs w:val="0"/>
          <w:sz w:val="20"/>
          <w:szCs w:val="20"/>
          <w:lang w:val="en-US" w:eastAsia="zh-CN"/>
        </w:rPr>
      </w:pPr>
      <w:r>
        <w:rPr>
          <w:rFonts w:hint="eastAsia"/>
          <w:b/>
          <w:bCs/>
          <w:i w:val="0"/>
          <w:iCs w:val="0"/>
          <w:sz w:val="20"/>
          <w:szCs w:val="20"/>
          <w:lang w:val="en-US" w:eastAsia="zh-CN"/>
        </w:rPr>
        <w:t>Proposal 2:</w:t>
      </w:r>
      <w:r>
        <w:rPr>
          <w:rFonts w:hint="eastAsia"/>
          <w:i w:val="0"/>
          <w:iCs w:val="0"/>
          <w:sz w:val="20"/>
          <w:szCs w:val="20"/>
          <w:lang w:val="en-US" w:eastAsia="zh-CN"/>
        </w:rPr>
        <w:t xml:space="preserve"> Given the simulation assumptions provided in Proposal 5, following target requirements are encouraged to be achieved.</w:t>
      </w:r>
    </w:p>
    <w:p>
      <w:pPr>
        <w:keepNext w:val="0"/>
        <w:keepLines w:val="0"/>
        <w:pageBreakBefore w:val="0"/>
        <w:widowControl/>
        <w:numPr>
          <w:ilvl w:val="0"/>
          <w:numId w:val="12"/>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default"/>
          <w:i w:val="0"/>
          <w:iCs w:val="0"/>
          <w:sz w:val="20"/>
          <w:szCs w:val="20"/>
          <w:lang w:val="en-US" w:eastAsia="zh-CN"/>
        </w:rPr>
        <w:t>Horizontal position accuracy (</w:t>
      </w:r>
      <w:r>
        <w:rPr>
          <w:rFonts w:hint="default" w:ascii="Arial" w:hAnsi="Arial" w:cs="Arial"/>
          <w:i w:val="0"/>
          <w:iCs w:val="0"/>
          <w:sz w:val="20"/>
          <w:szCs w:val="20"/>
          <w:vertAlign w:val="baseline"/>
          <w:lang w:val="en-US" w:eastAsia="zh-CN"/>
        </w:rPr>
        <w:t>≤</w:t>
      </w:r>
      <w:r>
        <w:rPr>
          <w:rFonts w:hint="default"/>
          <w:i w:val="0"/>
          <w:iCs w:val="0"/>
          <w:sz w:val="20"/>
          <w:szCs w:val="20"/>
          <w:lang w:val="en-US" w:eastAsia="zh-CN"/>
        </w:rPr>
        <w:t xml:space="preserve"> </w:t>
      </w:r>
      <w:r>
        <w:rPr>
          <w:rFonts w:hint="eastAsia"/>
          <w:i w:val="0"/>
          <w:iCs w:val="0"/>
          <w:sz w:val="20"/>
          <w:szCs w:val="20"/>
          <w:lang w:val="en-US" w:eastAsia="zh-CN"/>
        </w:rPr>
        <w:t xml:space="preserve">10 </w:t>
      </w:r>
      <w:r>
        <w:rPr>
          <w:rFonts w:hint="default"/>
          <w:i w:val="0"/>
          <w:iCs w:val="0"/>
          <w:sz w:val="20"/>
          <w:szCs w:val="20"/>
          <w:lang w:val="en-US" w:eastAsia="zh-CN"/>
        </w:rPr>
        <w:t xml:space="preserve">m) for 90% of </w:t>
      </w:r>
      <w:r>
        <w:rPr>
          <w:rFonts w:hint="eastAsia"/>
          <w:i w:val="0"/>
          <w:iCs w:val="0"/>
          <w:sz w:val="20"/>
          <w:szCs w:val="20"/>
          <w:lang w:val="en-US" w:eastAsia="zh-CN"/>
        </w:rPr>
        <w:t>sensing targets of UAV</w:t>
      </w:r>
    </w:p>
    <w:p>
      <w:pPr>
        <w:keepNext w:val="0"/>
        <w:keepLines w:val="0"/>
        <w:pageBreakBefore w:val="0"/>
        <w:widowControl/>
        <w:numPr>
          <w:ilvl w:val="0"/>
          <w:numId w:val="12"/>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default"/>
          <w:i w:val="0"/>
          <w:iCs w:val="0"/>
          <w:sz w:val="20"/>
          <w:szCs w:val="20"/>
          <w:lang w:val="en-US" w:eastAsia="zh-CN"/>
        </w:rPr>
        <w:t>Vertical position accuracy (</w:t>
      </w:r>
      <w:r>
        <w:rPr>
          <w:rFonts w:hint="default" w:ascii="Arial" w:hAnsi="Arial" w:cs="Arial"/>
          <w:i w:val="0"/>
          <w:iCs w:val="0"/>
          <w:sz w:val="20"/>
          <w:szCs w:val="20"/>
          <w:vertAlign w:val="baseline"/>
          <w:lang w:val="en-US" w:eastAsia="zh-CN"/>
        </w:rPr>
        <w:t>≤</w:t>
      </w:r>
      <w:r>
        <w:rPr>
          <w:rFonts w:hint="default"/>
          <w:i w:val="0"/>
          <w:iCs w:val="0"/>
          <w:sz w:val="20"/>
          <w:szCs w:val="20"/>
          <w:lang w:val="en-US" w:eastAsia="zh-CN"/>
        </w:rPr>
        <w:t xml:space="preserve"> </w:t>
      </w:r>
      <w:r>
        <w:rPr>
          <w:rFonts w:hint="eastAsia"/>
          <w:i w:val="0"/>
          <w:iCs w:val="0"/>
          <w:sz w:val="20"/>
          <w:szCs w:val="20"/>
          <w:lang w:val="en-US" w:eastAsia="zh-CN"/>
        </w:rPr>
        <w:t>10</w:t>
      </w:r>
      <w:r>
        <w:rPr>
          <w:rFonts w:hint="default"/>
          <w:i w:val="0"/>
          <w:iCs w:val="0"/>
          <w:sz w:val="20"/>
          <w:szCs w:val="20"/>
          <w:lang w:val="en-US" w:eastAsia="zh-CN"/>
        </w:rPr>
        <w:t xml:space="preserve"> m) for 90% of </w:t>
      </w:r>
      <w:r>
        <w:rPr>
          <w:rFonts w:hint="eastAsia"/>
          <w:i w:val="0"/>
          <w:iCs w:val="0"/>
          <w:sz w:val="20"/>
          <w:szCs w:val="20"/>
          <w:lang w:val="en-US" w:eastAsia="zh-CN"/>
        </w:rPr>
        <w:t>sensing targets of UAV</w:t>
      </w:r>
    </w:p>
    <w:p>
      <w:pPr>
        <w:keepNext w:val="0"/>
        <w:keepLines w:val="0"/>
        <w:pageBreakBefore w:val="0"/>
        <w:widowControl/>
        <w:numPr>
          <w:ilvl w:val="0"/>
          <w:numId w:val="12"/>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eastAsia"/>
          <w:i w:val="0"/>
          <w:iCs w:val="0"/>
          <w:sz w:val="20"/>
          <w:szCs w:val="20"/>
          <w:lang w:val="en-US" w:eastAsia="zh-CN"/>
        </w:rPr>
        <w:t>Velocity accuracy (</w:t>
      </w:r>
      <w:r>
        <w:rPr>
          <w:rFonts w:hint="default"/>
          <w:i w:val="0"/>
          <w:iCs w:val="0"/>
          <w:sz w:val="20"/>
          <w:szCs w:val="20"/>
          <w:lang w:val="en-US" w:eastAsia="zh-CN"/>
        </w:rPr>
        <w:t>≤</w:t>
      </w:r>
      <w:r>
        <w:rPr>
          <w:rFonts w:hint="eastAsia"/>
          <w:i w:val="0"/>
          <w:iCs w:val="0"/>
          <w:sz w:val="20"/>
          <w:szCs w:val="20"/>
          <w:lang w:val="en-US" w:eastAsia="zh-CN"/>
        </w:rPr>
        <w:t xml:space="preserve"> 5 m/s) </w:t>
      </w:r>
      <w:r>
        <w:rPr>
          <w:rFonts w:hint="default"/>
          <w:i w:val="0"/>
          <w:iCs w:val="0"/>
          <w:sz w:val="20"/>
          <w:szCs w:val="20"/>
          <w:lang w:val="en-US" w:eastAsia="zh-CN"/>
        </w:rPr>
        <w:t xml:space="preserve">for 90% of </w:t>
      </w:r>
      <w:r>
        <w:rPr>
          <w:rFonts w:hint="eastAsia"/>
          <w:i w:val="0"/>
          <w:iCs w:val="0"/>
          <w:sz w:val="20"/>
          <w:szCs w:val="20"/>
          <w:lang w:val="en-US" w:eastAsia="zh-CN"/>
        </w:rPr>
        <w:t>sensing targets of UAV</w:t>
      </w:r>
    </w:p>
    <w:p>
      <w:pPr>
        <w:keepNext w:val="0"/>
        <w:keepLines w:val="0"/>
        <w:pageBreakBefore w:val="0"/>
        <w:widowControl/>
        <w:numPr>
          <w:ilvl w:val="0"/>
          <w:numId w:val="12"/>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eastAsia"/>
          <w:i w:val="0"/>
          <w:iCs w:val="0"/>
          <w:sz w:val="20"/>
          <w:szCs w:val="20"/>
          <w:lang w:val="en-US" w:eastAsia="zh-CN"/>
        </w:rPr>
        <w:t xml:space="preserve">Missing detection probability ( </w:t>
      </w:r>
      <w:r>
        <w:rPr>
          <w:rFonts w:hint="default" w:ascii="Arial" w:hAnsi="Arial" w:cs="Arial"/>
          <w:i w:val="0"/>
          <w:iCs w:val="0"/>
          <w:sz w:val="20"/>
          <w:szCs w:val="20"/>
          <w:vertAlign w:val="baseline"/>
          <w:lang w:val="en-US" w:eastAsia="zh-CN"/>
        </w:rPr>
        <w:t>≤</w:t>
      </w:r>
      <w:r>
        <w:rPr>
          <w:rFonts w:hint="eastAsia" w:ascii="Arial" w:hAnsi="Arial" w:cs="Arial"/>
          <w:i w:val="0"/>
          <w:iCs w:val="0"/>
          <w:sz w:val="20"/>
          <w:szCs w:val="20"/>
          <w:vertAlign w:val="baseline"/>
          <w:lang w:val="en-US" w:eastAsia="zh-CN"/>
        </w:rPr>
        <w:t xml:space="preserve"> </w:t>
      </w:r>
      <w:r>
        <w:rPr>
          <w:rFonts w:hint="eastAsia"/>
          <w:i w:val="0"/>
          <w:iCs w:val="0"/>
          <w:sz w:val="20"/>
          <w:szCs w:val="20"/>
          <w:lang w:val="en-US" w:eastAsia="zh-CN"/>
        </w:rPr>
        <w:t>5%) for sensing estimation of sensing targets of UAV</w:t>
      </w:r>
    </w:p>
    <w:p>
      <w:pPr>
        <w:keepNext w:val="0"/>
        <w:keepLines w:val="0"/>
        <w:pageBreakBefore w:val="0"/>
        <w:widowControl/>
        <w:numPr>
          <w:ilvl w:val="0"/>
          <w:numId w:val="12"/>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eastAsia"/>
          <w:i w:val="0"/>
          <w:iCs w:val="0"/>
          <w:sz w:val="20"/>
          <w:szCs w:val="20"/>
          <w:lang w:val="en-US" w:eastAsia="zh-CN"/>
        </w:rPr>
      </w:pPr>
      <w:r>
        <w:rPr>
          <w:rFonts w:hint="eastAsia"/>
          <w:i w:val="0"/>
          <w:iCs w:val="0"/>
          <w:sz w:val="20"/>
          <w:szCs w:val="20"/>
          <w:lang w:val="en-US" w:eastAsia="zh-CN"/>
        </w:rPr>
        <w:t>False alarm probability (</w:t>
      </w:r>
      <w:r>
        <w:rPr>
          <w:rFonts w:hint="default" w:ascii="Arial" w:hAnsi="Arial" w:cs="Arial"/>
          <w:i w:val="0"/>
          <w:iCs w:val="0"/>
          <w:sz w:val="20"/>
          <w:szCs w:val="20"/>
          <w:vertAlign w:val="baseline"/>
          <w:lang w:val="en-US" w:eastAsia="zh-CN"/>
        </w:rPr>
        <w:t>≤</w:t>
      </w:r>
      <w:r>
        <w:rPr>
          <w:rFonts w:hint="eastAsia"/>
          <w:i w:val="0"/>
          <w:iCs w:val="0"/>
          <w:sz w:val="20"/>
          <w:szCs w:val="20"/>
          <w:lang w:val="en-US" w:eastAsia="zh-CN"/>
        </w:rPr>
        <w:t xml:space="preserve"> 5%) for sensing estimation of sensing targets of UAV</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ind w:leftChars="0"/>
        <w:jc w:val="both"/>
        <w:textAlignment w:val="auto"/>
        <w:rPr>
          <w:rFonts w:hint="default"/>
          <w:b w:val="0"/>
          <w:bCs w:val="0"/>
          <w:i w:val="0"/>
          <w:iCs w:val="0"/>
          <w:sz w:val="20"/>
          <w:szCs w:val="20"/>
          <w:highlight w:val="none"/>
          <w:lang w:val="en-US" w:eastAsia="zh-CN"/>
        </w:rPr>
      </w:pPr>
      <w:r>
        <w:rPr>
          <w:rFonts w:hint="eastAsia"/>
          <w:b/>
          <w:bCs/>
          <w:i w:val="0"/>
          <w:iCs w:val="0"/>
          <w:sz w:val="20"/>
          <w:szCs w:val="20"/>
          <w:highlight w:val="none"/>
          <w:lang w:val="en-US" w:eastAsia="zh-CN"/>
        </w:rPr>
        <w:t>Proposal 3</w:t>
      </w:r>
      <w:r>
        <w:rPr>
          <w:rFonts w:hint="eastAsia"/>
          <w:b w:val="0"/>
          <w:bCs w:val="0"/>
          <w:i w:val="0"/>
          <w:iCs w:val="0"/>
          <w:sz w:val="20"/>
          <w:szCs w:val="20"/>
          <w:highlight w:val="none"/>
          <w:lang w:val="en-US" w:eastAsia="zh-CN"/>
        </w:rPr>
        <w:t>: For BS mono-static sensing with sensing signal transmitting and receiving simultaneously, the RX saturation threshold and averaged capability of antenna isolation should be considered</w:t>
      </w:r>
    </w:p>
    <w:p>
      <w:pPr>
        <w:keepNext w:val="0"/>
        <w:keepLines w:val="0"/>
        <w:pageBreakBefore w:val="0"/>
        <w:widowControl/>
        <w:numPr>
          <w:ilvl w:val="0"/>
          <w:numId w:val="13"/>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eastAsia"/>
          <w:b w:val="0"/>
          <w:bCs w:val="0"/>
          <w:i w:val="0"/>
          <w:iCs w:val="0"/>
          <w:sz w:val="20"/>
          <w:szCs w:val="20"/>
          <w:highlight w:val="none"/>
          <w:lang w:val="en-US" w:eastAsia="zh-CN"/>
        </w:rPr>
      </w:pPr>
      <w:r>
        <w:rPr>
          <w:rFonts w:hint="eastAsia"/>
          <w:b w:val="0"/>
          <w:bCs w:val="0"/>
          <w:i w:val="0"/>
          <w:iCs w:val="0"/>
          <w:sz w:val="20"/>
          <w:szCs w:val="20"/>
          <w:highlight w:val="none"/>
          <w:lang w:val="en-US" w:eastAsia="zh-CN"/>
        </w:rPr>
        <w:t>The RX saturation threshold is proposed as -28dBm</w:t>
      </w:r>
    </w:p>
    <w:p>
      <w:pPr>
        <w:keepNext w:val="0"/>
        <w:keepLines w:val="0"/>
        <w:pageBreakBefore w:val="0"/>
        <w:widowControl/>
        <w:numPr>
          <w:ilvl w:val="0"/>
          <w:numId w:val="13"/>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i w:val="0"/>
          <w:iCs w:val="0"/>
          <w:sz w:val="20"/>
          <w:szCs w:val="20"/>
          <w:highlight w:val="none"/>
          <w:lang w:val="en-US" w:eastAsia="zh-CN"/>
        </w:rPr>
      </w:pPr>
      <w:r>
        <w:rPr>
          <w:rFonts w:hint="eastAsia"/>
          <w:b w:val="0"/>
          <w:bCs w:val="0"/>
          <w:i w:val="0"/>
          <w:iCs w:val="0"/>
          <w:sz w:val="20"/>
          <w:szCs w:val="20"/>
          <w:highlight w:val="none"/>
          <w:lang w:val="en-US" w:eastAsia="zh-CN"/>
        </w:rPr>
        <w:t>Averaged capability of antenna isolation is proposed as 65dB</w:t>
      </w:r>
    </w:p>
    <w:p>
      <w:pPr>
        <w:numPr>
          <w:ilvl w:val="0"/>
          <w:numId w:val="13"/>
        </w:numPr>
        <w:tabs>
          <w:tab w:val="left" w:pos="432"/>
        </w:tabs>
        <w:bidi w:val="0"/>
        <w:ind w:left="420" w:leftChars="0" w:hanging="420" w:firstLineChars="0"/>
        <w:outlineLvl w:val="9"/>
        <w:rPr>
          <w:rFonts w:hint="eastAsia"/>
          <w:b w:val="0"/>
          <w:bCs w:val="0"/>
          <w:i w:val="0"/>
          <w:iCs w:val="0"/>
          <w:sz w:val="20"/>
          <w:szCs w:val="20"/>
          <w:lang w:val="en-US" w:eastAsia="zh-CN"/>
        </w:rPr>
      </w:pPr>
      <w:r>
        <w:rPr>
          <w:rFonts w:hint="eastAsia"/>
          <w:b w:val="0"/>
          <w:bCs w:val="0"/>
          <w:i w:val="0"/>
          <w:iCs w:val="0"/>
          <w:sz w:val="20"/>
          <w:szCs w:val="20"/>
          <w:highlight w:val="none"/>
          <w:lang w:val="en-US" w:eastAsia="zh-CN"/>
        </w:rPr>
        <w:t>For sensing transmitting and receiving simultaneously, Tx transmitting power should be BS RX saturation power plus averaged antenna isolation ca</w:t>
      </w:r>
      <w:r>
        <w:rPr>
          <w:rFonts w:hint="eastAsia"/>
          <w:b w:val="0"/>
          <w:bCs w:val="0"/>
          <w:i w:val="0"/>
          <w:iCs w:val="0"/>
          <w:sz w:val="20"/>
          <w:szCs w:val="20"/>
          <w:lang w:val="en-US" w:eastAsia="zh-CN"/>
        </w:rPr>
        <w:t>pability, which is 37dBm.</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b w:val="0"/>
          <w:bCs w:val="0"/>
          <w:i w:val="0"/>
          <w:iCs w:val="0"/>
          <w:sz w:val="20"/>
          <w:szCs w:val="20"/>
          <w:lang w:val="en-US" w:eastAsia="zh-CN"/>
        </w:rPr>
      </w:pPr>
      <w:r>
        <w:rPr>
          <w:rFonts w:hint="eastAsia"/>
          <w:b/>
          <w:bCs/>
          <w:i w:val="0"/>
          <w:iCs w:val="0"/>
          <w:sz w:val="20"/>
          <w:szCs w:val="20"/>
          <w:lang w:val="en-US" w:eastAsia="zh-CN"/>
        </w:rPr>
        <w:t>Proposal 4</w:t>
      </w:r>
      <w:r>
        <w:rPr>
          <w:rFonts w:hint="eastAsia"/>
          <w:b w:val="0"/>
          <w:bCs w:val="0"/>
          <w:i w:val="0"/>
          <w:iCs w:val="0"/>
          <w:sz w:val="20"/>
          <w:szCs w:val="20"/>
          <w:lang w:val="en-US" w:eastAsia="zh-CN"/>
        </w:rPr>
        <w:t>: For BS mono-static sensing with sensing signal transmitting and receiving simultaneously, the RX received Tx thermal noise at Rx side should be modeled.</w:t>
      </w:r>
    </w:p>
    <w:p>
      <w:pPr>
        <w:keepNext w:val="0"/>
        <w:keepLines w:val="0"/>
        <w:pageBreakBefore w:val="0"/>
        <w:widowControl/>
        <w:numPr>
          <w:ilvl w:val="0"/>
          <w:numId w:val="13"/>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sz w:val="20"/>
          <w:szCs w:val="20"/>
          <w:lang w:val="en-US" w:eastAsia="zh-CN"/>
        </w:rPr>
      </w:pPr>
      <w:r>
        <w:rPr>
          <w:rFonts w:hint="eastAsia"/>
          <w:b w:val="0"/>
          <w:bCs w:val="0"/>
          <w:i w:val="0"/>
          <w:iCs w:val="0"/>
          <w:sz w:val="20"/>
          <w:szCs w:val="20"/>
          <w:lang w:val="en-US" w:eastAsia="zh-CN"/>
        </w:rPr>
        <w:t xml:space="preserve">The leaked Tx thermal noise at Rx side is proposed as -89 dBm/100MHz (depending the Tx thermal noise and </w:t>
      </w:r>
      <w:r>
        <w:rPr>
          <w:rFonts w:hint="eastAsia"/>
          <w:b w:val="0"/>
          <w:bCs w:val="0"/>
          <w:i/>
          <w:iCs/>
          <w:sz w:val="20"/>
          <w:szCs w:val="20"/>
          <w:lang w:val="en-US" w:eastAsia="zh-CN"/>
        </w:rPr>
        <w:t>Tx-Rx antenna isolation.</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b w:val="0"/>
          <w:bCs w:val="0"/>
          <w:i w:val="0"/>
          <w:iCs w:val="0"/>
          <w:sz w:val="20"/>
          <w:szCs w:val="20"/>
          <w:highlight w:val="none"/>
          <w:lang w:val="en-US" w:eastAsia="zh-CN"/>
        </w:rPr>
      </w:pPr>
      <w:r>
        <w:rPr>
          <w:rFonts w:hint="eastAsia"/>
          <w:b/>
          <w:bCs/>
          <w:i w:val="0"/>
          <w:iCs w:val="0"/>
          <w:sz w:val="20"/>
          <w:szCs w:val="20"/>
          <w:highlight w:val="none"/>
          <w:lang w:val="en-US" w:eastAsia="zh-CN"/>
        </w:rPr>
        <w:t>Proposal 5</w:t>
      </w:r>
      <w:r>
        <w:rPr>
          <w:rFonts w:hint="eastAsia"/>
          <w:b w:val="0"/>
          <w:bCs w:val="0"/>
          <w:i w:val="0"/>
          <w:iCs w:val="0"/>
          <w:sz w:val="20"/>
          <w:szCs w:val="20"/>
          <w:highlight w:val="none"/>
          <w:lang w:val="en-US" w:eastAsia="zh-CN"/>
        </w:rPr>
        <w:t>: For BS mono-static sensing simulation, pulse reference signal is proposed to be considered as one of potential sensing signal, which is transmitted and received at different time.</w:t>
      </w:r>
    </w:p>
    <w:p>
      <w:pPr>
        <w:keepNext w:val="0"/>
        <w:keepLines w:val="0"/>
        <w:pageBreakBefore w:val="0"/>
        <w:widowControl/>
        <w:numPr>
          <w:ilvl w:val="0"/>
          <w:numId w:val="13"/>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i w:val="0"/>
          <w:iCs w:val="0"/>
          <w:sz w:val="20"/>
          <w:szCs w:val="20"/>
          <w:highlight w:val="none"/>
          <w:lang w:val="en-US" w:eastAsia="zh-CN"/>
        </w:rPr>
      </w:pPr>
      <w:r>
        <w:rPr>
          <w:rFonts w:hint="eastAsia"/>
          <w:b w:val="0"/>
          <w:bCs w:val="0"/>
          <w:i w:val="0"/>
          <w:iCs w:val="0"/>
          <w:sz w:val="20"/>
          <w:szCs w:val="20"/>
          <w:highlight w:val="none"/>
          <w:lang w:val="en-US" w:eastAsia="zh-CN"/>
        </w:rPr>
        <w:t>For pulse reference signal, the RX saturation threshold and leaked Tx thermal noise at Rx side are proposed not to be considered.</w:t>
      </w:r>
    </w:p>
    <w:p>
      <w:pPr>
        <w:keepNext w:val="0"/>
        <w:keepLines w:val="0"/>
        <w:pageBreakBefore w:val="0"/>
        <w:widowControl/>
        <w:numPr>
          <w:ilvl w:val="0"/>
          <w:numId w:val="13"/>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b w:val="0"/>
          <w:bCs w:val="0"/>
          <w:i w:val="0"/>
          <w:iCs w:val="0"/>
          <w:sz w:val="20"/>
          <w:szCs w:val="20"/>
          <w:highlight w:val="none"/>
          <w:lang w:val="en-US" w:eastAsia="zh-CN"/>
        </w:rPr>
      </w:pPr>
      <w:r>
        <w:rPr>
          <w:rFonts w:hint="eastAsia"/>
          <w:b w:val="0"/>
          <w:bCs w:val="0"/>
          <w:i w:val="0"/>
          <w:iCs w:val="0"/>
          <w:sz w:val="20"/>
          <w:szCs w:val="20"/>
          <w:highlight w:val="none"/>
          <w:lang w:val="en-US" w:eastAsia="zh-CN"/>
        </w:rPr>
        <w:t xml:space="preserve">For pulse reference signal, all antenna elements could be utilized with TDM manner between Tx and Rx </w:t>
      </w:r>
      <w:r>
        <w:rPr>
          <w:rFonts w:hint="eastAsia"/>
          <w:sz w:val="20"/>
          <w:szCs w:val="20"/>
          <w:highlight w:val="none"/>
          <w:lang w:val="en-US" w:eastAsia="zh-CN"/>
        </w:rPr>
        <w:t>a</w:t>
      </w:r>
      <w:r>
        <w:rPr>
          <w:rFonts w:hint="eastAsia"/>
          <w:sz w:val="20"/>
          <w:szCs w:val="20"/>
          <w:highlight w:val="none"/>
          <w:lang w:eastAsia="zh-CN"/>
        </w:rPr>
        <w:t>synchronously</w:t>
      </w:r>
      <w:r>
        <w:rPr>
          <w:rFonts w:hint="eastAsia"/>
          <w:sz w:val="20"/>
          <w:szCs w:val="20"/>
          <w:highlight w:val="none"/>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default"/>
          <w:b w:val="0"/>
          <w:bCs w:val="0"/>
          <w:i w:val="0"/>
          <w:iCs w:val="0"/>
          <w:sz w:val="20"/>
          <w:szCs w:val="20"/>
          <w:lang w:val="en-US" w:eastAsia="zh-CN"/>
        </w:rPr>
      </w:pPr>
      <w:r>
        <w:rPr>
          <w:rFonts w:hint="eastAsia"/>
          <w:b/>
          <w:bCs/>
          <w:i w:val="0"/>
          <w:iCs w:val="0"/>
          <w:sz w:val="20"/>
          <w:szCs w:val="20"/>
          <w:lang w:val="en-US" w:eastAsia="zh-CN"/>
        </w:rPr>
        <w:t>Proposal 6</w:t>
      </w:r>
      <w:r>
        <w:rPr>
          <w:rFonts w:hint="eastAsia"/>
          <w:b w:val="0"/>
          <w:bCs w:val="0"/>
          <w:i w:val="0"/>
          <w:iCs w:val="0"/>
          <w:sz w:val="20"/>
          <w:szCs w:val="20"/>
          <w:lang w:val="en-US" w:eastAsia="zh-CN"/>
        </w:rPr>
        <w:t xml:space="preserve">: According to definition of TR 38.901, the BS </w:t>
      </w:r>
      <w:r>
        <w:rPr>
          <w:rFonts w:hint="eastAsia"/>
          <w:b w:val="0"/>
          <w:bCs w:val="0"/>
          <w:i w:val="0"/>
          <w:iCs w:val="0"/>
          <w:sz w:val="20"/>
          <w:szCs w:val="20"/>
          <w:highlight w:val="none"/>
          <w:lang w:val="en-US" w:eastAsia="zh-CN"/>
        </w:rPr>
        <w:t>mechanical downtilt angle is not defined for</w:t>
      </w:r>
      <w:r>
        <w:rPr>
          <w:rFonts w:hint="eastAsia"/>
          <w:szCs w:val="20"/>
          <w:highlight w:val="none"/>
        </w:rPr>
        <w:t xml:space="preserve"> UMa-AV and RMa-AV scenarios</w:t>
      </w:r>
      <w:r>
        <w:rPr>
          <w:rFonts w:hint="eastAsia"/>
          <w:szCs w:val="20"/>
          <w:highlight w:val="none"/>
          <w:lang w:val="en-US" w:eastAsia="zh-CN"/>
        </w:rPr>
        <w:t>.</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Chars="0"/>
        <w:jc w:val="both"/>
        <w:textAlignment w:val="auto"/>
        <w:rPr>
          <w:rFonts w:hint="eastAsia"/>
          <w:sz w:val="20"/>
          <w:szCs w:val="20"/>
          <w:vertAlign w:val="baseline"/>
          <w:lang w:val="en-US" w:eastAsia="zh-CN"/>
        </w:rPr>
      </w:pPr>
      <w:r>
        <w:rPr>
          <w:rFonts w:hint="eastAsia"/>
          <w:b/>
          <w:bCs/>
          <w:i w:val="0"/>
          <w:iCs w:val="0"/>
          <w:sz w:val="20"/>
          <w:szCs w:val="20"/>
          <w:lang w:val="en-US" w:eastAsia="zh-CN"/>
        </w:rPr>
        <w:t>Proposal 7</w:t>
      </w:r>
      <w:r>
        <w:rPr>
          <w:rFonts w:hint="eastAsia"/>
          <w:b w:val="0"/>
          <w:bCs w:val="0"/>
          <w:i w:val="0"/>
          <w:iCs w:val="0"/>
          <w:sz w:val="20"/>
          <w:szCs w:val="20"/>
          <w:lang w:val="en-US" w:eastAsia="zh-CN"/>
        </w:rPr>
        <w:t xml:space="preserve">: Continuous reference signal and pulse reference signal have different BS antenna configurations </w:t>
      </w:r>
      <w:r>
        <w:rPr>
          <w:rFonts w:hint="default"/>
          <w:sz w:val="20"/>
          <w:szCs w:val="20"/>
          <w:vertAlign w:val="baseline"/>
          <w:lang w:val="en-US" w:eastAsia="zh-CN"/>
        </w:rPr>
        <w:t>(M, N, P, Mg, Ng; Mp.Np)</w:t>
      </w:r>
      <w:r>
        <w:rPr>
          <w:rFonts w:hint="eastAsia"/>
          <w:sz w:val="20"/>
          <w:szCs w:val="20"/>
          <w:vertAlign w:val="baseline"/>
          <w:lang w:val="en-US" w:eastAsia="zh-CN"/>
        </w:rPr>
        <w:t xml:space="preserve"> as following:</w:t>
      </w:r>
    </w:p>
    <w:p>
      <w:pPr>
        <w:keepNext w:val="0"/>
        <w:keepLines w:val="0"/>
        <w:pageBreakBefore w:val="0"/>
        <w:widowControl/>
        <w:numPr>
          <w:ilvl w:val="0"/>
          <w:numId w:val="1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sz w:val="20"/>
          <w:szCs w:val="20"/>
          <w:vertAlign w:val="baseline"/>
          <w:lang w:val="en-US" w:eastAsia="zh-CN"/>
        </w:rPr>
      </w:pPr>
      <w:r>
        <w:rPr>
          <w:rFonts w:hint="eastAsia"/>
          <w:b w:val="0"/>
          <w:bCs w:val="0"/>
          <w:i w:val="0"/>
          <w:iCs w:val="0"/>
          <w:sz w:val="20"/>
          <w:szCs w:val="20"/>
          <w:lang w:val="en-US" w:eastAsia="zh-CN"/>
        </w:rPr>
        <w:t>Continuous reference signal</w:t>
      </w:r>
      <w:r>
        <w:rPr>
          <w:rFonts w:hint="eastAsia"/>
          <w:b w:val="0"/>
          <w:bCs w:val="0"/>
          <w:i w:val="0"/>
          <w:iCs w:val="0"/>
          <w:sz w:val="20"/>
          <w:szCs w:val="20"/>
          <w:highlight w:val="none"/>
          <w:lang w:val="en-US" w:eastAsia="zh-CN"/>
        </w:rPr>
        <w:t>, e.g. PRS, CSI-RS</w:t>
      </w:r>
      <w:r>
        <w:rPr>
          <w:rFonts w:hint="eastAsia"/>
          <w:b w:val="0"/>
          <w:bCs w:val="0"/>
          <w:i w:val="0"/>
          <w:iCs w:val="0"/>
          <w:sz w:val="20"/>
          <w:szCs w:val="20"/>
          <w:lang w:val="en-US" w:eastAsia="zh-CN"/>
        </w:rPr>
        <w:t xml:space="preserve">: </w:t>
      </w:r>
    </w:p>
    <w:p>
      <w:pPr>
        <w:keepNext w:val="0"/>
        <w:keepLines w:val="0"/>
        <w:pageBreakBefore w:val="0"/>
        <w:widowControl/>
        <w:numPr>
          <w:ilvl w:val="1"/>
          <w:numId w:val="15"/>
        </w:numPr>
        <w:kinsoku/>
        <w:wordWrap/>
        <w:overflowPunct/>
        <w:topLinePunct w:val="0"/>
        <w:autoSpaceDE/>
        <w:autoSpaceDN/>
        <w:bidi w:val="0"/>
        <w:adjustRightInd/>
        <w:snapToGrid w:val="0"/>
        <w:spacing w:before="181" w:beforeLines="50" w:after="181" w:afterLines="50" w:line="240" w:lineRule="auto"/>
        <w:ind w:left="840" w:leftChars="0" w:hanging="420" w:firstLineChars="0"/>
        <w:jc w:val="both"/>
        <w:textAlignment w:val="auto"/>
        <w:rPr>
          <w:rFonts w:hint="default"/>
          <w:sz w:val="20"/>
          <w:szCs w:val="20"/>
          <w:vertAlign w:val="baseline"/>
          <w:lang w:val="en-US" w:eastAsia="zh-CN"/>
        </w:rPr>
      </w:pPr>
      <w:r>
        <w:rPr>
          <w:rFonts w:hint="eastAsia"/>
          <w:b w:val="0"/>
          <w:bCs w:val="0"/>
          <w:i w:val="0"/>
          <w:iCs w:val="0"/>
          <w:sz w:val="20"/>
          <w:szCs w:val="20"/>
          <w:lang w:val="en-US" w:eastAsia="zh-CN"/>
        </w:rPr>
        <w:t>Tx: (12, 16, 2, 1, 1; 2, 16)</w:t>
      </w:r>
    </w:p>
    <w:p>
      <w:pPr>
        <w:keepNext w:val="0"/>
        <w:keepLines w:val="0"/>
        <w:pageBreakBefore w:val="0"/>
        <w:widowControl/>
        <w:numPr>
          <w:ilvl w:val="1"/>
          <w:numId w:val="15"/>
        </w:numPr>
        <w:kinsoku/>
        <w:wordWrap/>
        <w:overflowPunct/>
        <w:topLinePunct w:val="0"/>
        <w:autoSpaceDE/>
        <w:autoSpaceDN/>
        <w:bidi w:val="0"/>
        <w:adjustRightInd/>
        <w:snapToGrid w:val="0"/>
        <w:spacing w:before="181" w:beforeLines="50" w:after="181" w:afterLines="50" w:line="240" w:lineRule="auto"/>
        <w:ind w:left="840" w:leftChars="0" w:hanging="420" w:firstLineChars="0"/>
        <w:jc w:val="both"/>
        <w:textAlignment w:val="auto"/>
        <w:rPr>
          <w:rFonts w:hint="default"/>
          <w:sz w:val="20"/>
          <w:szCs w:val="20"/>
          <w:vertAlign w:val="baseline"/>
          <w:lang w:val="en-US" w:eastAsia="zh-CN"/>
        </w:rPr>
      </w:pPr>
      <w:r>
        <w:rPr>
          <w:rFonts w:hint="eastAsia"/>
          <w:b w:val="0"/>
          <w:bCs w:val="0"/>
          <w:i w:val="0"/>
          <w:iCs w:val="0"/>
          <w:sz w:val="20"/>
          <w:szCs w:val="20"/>
          <w:lang w:val="en-US" w:eastAsia="zh-CN"/>
        </w:rPr>
        <w:t>Rx: (12, 16, 2, 1, 1; 2, 16)</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420" w:leftChars="0"/>
        <w:jc w:val="both"/>
        <w:textAlignment w:val="auto"/>
        <w:rPr>
          <w:rFonts w:hint="eastAsia"/>
          <w:sz w:val="20"/>
          <w:szCs w:val="20"/>
          <w:highlight w:val="none"/>
          <w:lang w:val="en-US" w:eastAsia="zh-CN"/>
        </w:rPr>
      </w:pPr>
      <w:r>
        <w:rPr>
          <w:rFonts w:hint="eastAsia"/>
          <w:sz w:val="20"/>
          <w:szCs w:val="20"/>
          <w:highlight w:val="none"/>
          <w:lang w:eastAsia="zh-CN"/>
        </w:rPr>
        <w:t>N</w:t>
      </w:r>
      <w:r>
        <w:rPr>
          <w:sz w:val="20"/>
          <w:szCs w:val="20"/>
          <w:highlight w:val="none"/>
          <w:lang w:eastAsia="zh-CN"/>
        </w:rPr>
        <w:t>o</w:t>
      </w:r>
      <w:r>
        <w:rPr>
          <w:rFonts w:hint="eastAsia"/>
          <w:sz w:val="20"/>
          <w:szCs w:val="20"/>
          <w:highlight w:val="none"/>
          <w:lang w:eastAsia="zh-CN"/>
        </w:rPr>
        <w:t>te: Tx antenna elements and Rx antenna elements are operating</w:t>
      </w:r>
      <w:r>
        <w:rPr>
          <w:rFonts w:hint="eastAsia"/>
          <w:sz w:val="20"/>
          <w:szCs w:val="20"/>
          <w:highlight w:val="none"/>
          <w:lang w:val="en-US" w:eastAsia="zh-CN"/>
        </w:rPr>
        <w:t xml:space="preserve"> </w:t>
      </w:r>
      <w:r>
        <w:rPr>
          <w:sz w:val="20"/>
          <w:szCs w:val="20"/>
          <w:highlight w:val="none"/>
          <w:lang w:eastAsia="zh-CN"/>
        </w:rPr>
        <w:t>simultaneously</w:t>
      </w:r>
      <w:r>
        <w:rPr>
          <w:rFonts w:hint="eastAsia"/>
          <w:sz w:val="20"/>
          <w:szCs w:val="20"/>
          <w:highlight w:val="none"/>
          <w:lang w:val="en-US" w:eastAsia="zh-CN"/>
        </w:rPr>
        <w:t xml:space="preserve"> with different antenna elements.</w:t>
      </w:r>
    </w:p>
    <w:p>
      <w:pPr>
        <w:keepNext w:val="0"/>
        <w:keepLines w:val="0"/>
        <w:pageBreakBefore w:val="0"/>
        <w:widowControl/>
        <w:numPr>
          <w:ilvl w:val="0"/>
          <w:numId w:val="1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hint="default"/>
          <w:sz w:val="20"/>
          <w:szCs w:val="20"/>
          <w:vertAlign w:val="baseline"/>
          <w:lang w:val="en-US" w:eastAsia="zh-CN"/>
        </w:rPr>
      </w:pPr>
      <w:r>
        <w:rPr>
          <w:rFonts w:hint="eastAsia"/>
          <w:b w:val="0"/>
          <w:bCs w:val="0"/>
          <w:i w:val="0"/>
          <w:iCs w:val="0"/>
          <w:sz w:val="20"/>
          <w:szCs w:val="20"/>
          <w:lang w:val="en-US" w:eastAsia="zh-CN"/>
        </w:rPr>
        <w:t xml:space="preserve">Pulse reference signal: </w:t>
      </w:r>
    </w:p>
    <w:p>
      <w:pPr>
        <w:keepNext w:val="0"/>
        <w:keepLines w:val="0"/>
        <w:pageBreakBefore w:val="0"/>
        <w:widowControl/>
        <w:numPr>
          <w:ilvl w:val="1"/>
          <w:numId w:val="15"/>
        </w:numPr>
        <w:kinsoku/>
        <w:wordWrap/>
        <w:overflowPunct/>
        <w:topLinePunct w:val="0"/>
        <w:autoSpaceDE/>
        <w:autoSpaceDN/>
        <w:bidi w:val="0"/>
        <w:adjustRightInd/>
        <w:snapToGrid w:val="0"/>
        <w:spacing w:before="181" w:beforeLines="50" w:after="181" w:afterLines="50" w:line="240" w:lineRule="auto"/>
        <w:ind w:left="840" w:leftChars="0" w:hanging="420" w:firstLineChars="0"/>
        <w:jc w:val="both"/>
        <w:textAlignment w:val="auto"/>
        <w:rPr>
          <w:rFonts w:hint="default"/>
          <w:sz w:val="20"/>
          <w:szCs w:val="20"/>
          <w:vertAlign w:val="baseline"/>
          <w:lang w:val="en-US" w:eastAsia="zh-CN"/>
        </w:rPr>
      </w:pPr>
      <w:r>
        <w:rPr>
          <w:rFonts w:hint="eastAsia"/>
          <w:b w:val="0"/>
          <w:bCs w:val="0"/>
          <w:i w:val="0"/>
          <w:iCs w:val="0"/>
          <w:sz w:val="20"/>
          <w:szCs w:val="20"/>
          <w:lang w:val="en-US" w:eastAsia="zh-CN"/>
        </w:rPr>
        <w:t>Tx/Rx: (24, 16, 2, 1, 1; 4, 16)</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line="240" w:lineRule="auto"/>
        <w:ind w:left="420" w:leftChars="0"/>
        <w:jc w:val="both"/>
        <w:textAlignment w:val="auto"/>
        <w:rPr>
          <w:rFonts w:hint="eastAsia"/>
          <w:sz w:val="20"/>
          <w:szCs w:val="20"/>
          <w:highlight w:val="none"/>
          <w:lang w:val="en-US" w:eastAsia="zh-CN"/>
        </w:rPr>
      </w:pPr>
      <w:r>
        <w:rPr>
          <w:rFonts w:hint="eastAsia"/>
          <w:sz w:val="20"/>
          <w:szCs w:val="20"/>
          <w:highlight w:val="none"/>
          <w:lang w:eastAsia="zh-CN"/>
        </w:rPr>
        <w:t>N</w:t>
      </w:r>
      <w:r>
        <w:rPr>
          <w:sz w:val="20"/>
          <w:szCs w:val="20"/>
          <w:highlight w:val="none"/>
          <w:lang w:eastAsia="zh-CN"/>
        </w:rPr>
        <w:t>o</w:t>
      </w:r>
      <w:r>
        <w:rPr>
          <w:rFonts w:hint="eastAsia"/>
          <w:sz w:val="20"/>
          <w:szCs w:val="20"/>
          <w:highlight w:val="none"/>
          <w:lang w:eastAsia="zh-CN"/>
        </w:rPr>
        <w:t>te: Tx antenna elements and Rx antenna elements are operating</w:t>
      </w:r>
      <w:r>
        <w:rPr>
          <w:rFonts w:hint="eastAsia"/>
          <w:sz w:val="20"/>
          <w:szCs w:val="20"/>
          <w:highlight w:val="none"/>
          <w:lang w:val="en-US" w:eastAsia="zh-CN"/>
        </w:rPr>
        <w:t xml:space="preserve"> a</w:t>
      </w:r>
      <w:r>
        <w:rPr>
          <w:rFonts w:hint="eastAsia"/>
          <w:sz w:val="20"/>
          <w:szCs w:val="20"/>
          <w:highlight w:val="none"/>
          <w:lang w:eastAsia="zh-CN"/>
        </w:rPr>
        <w:t>synchronously</w:t>
      </w:r>
      <w:r>
        <w:rPr>
          <w:rFonts w:hint="eastAsia"/>
          <w:sz w:val="20"/>
          <w:szCs w:val="20"/>
          <w:highlight w:val="none"/>
          <w:lang w:val="en-US" w:eastAsia="zh-CN"/>
        </w:rPr>
        <w:t xml:space="preserve"> with same antenna elements.</w:t>
      </w:r>
    </w:p>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line="240" w:lineRule="auto"/>
        <w:ind w:leftChars="0"/>
        <w:jc w:val="both"/>
        <w:textAlignment w:val="auto"/>
        <w:rPr>
          <w:rFonts w:hint="eastAsia"/>
          <w:b w:val="0"/>
          <w:bCs w:val="0"/>
          <w:i w:val="0"/>
          <w:iCs w:val="0"/>
          <w:sz w:val="20"/>
          <w:szCs w:val="20"/>
          <w:lang w:val="en-US" w:eastAsia="zh-CN"/>
        </w:rPr>
      </w:pPr>
      <w:r>
        <w:rPr>
          <w:rFonts w:hint="eastAsia"/>
          <w:b/>
          <w:bCs/>
          <w:i w:val="0"/>
          <w:iCs w:val="0"/>
          <w:sz w:val="20"/>
          <w:szCs w:val="20"/>
          <w:lang w:val="en-US" w:eastAsia="zh-CN"/>
        </w:rPr>
        <w:t>Proposal 8</w:t>
      </w:r>
      <w:r>
        <w:rPr>
          <w:rFonts w:hint="eastAsia"/>
          <w:b w:val="0"/>
          <w:bCs w:val="0"/>
          <w:i w:val="0"/>
          <w:iCs w:val="0"/>
          <w:sz w:val="20"/>
          <w:szCs w:val="20"/>
          <w:lang w:val="en-US" w:eastAsia="zh-CN"/>
        </w:rPr>
        <w:t>: For BS mono-static sensing for UMa-UAV sensing, the following simulation assumption are proposed to be considered:</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55"/>
        <w:gridCol w:w="3729"/>
        <w:gridCol w:w="31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Parameter</w:t>
            </w:r>
          </w:p>
        </w:tc>
        <w:tc>
          <w:tcPr>
            <w:tcW w:w="3729"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continuous reference</w:t>
            </w:r>
            <w:r>
              <w:rPr>
                <w:rFonts w:hint="default"/>
                <w:sz w:val="20"/>
                <w:szCs w:val="20"/>
                <w:vertAlign w:val="baseline"/>
                <w:lang w:val="en-US" w:eastAsia="zh-CN"/>
              </w:rPr>
              <w:t xml:space="preserve"> signal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(i.e. NR RS)</w:t>
            </w:r>
          </w:p>
        </w:tc>
        <w:tc>
          <w:tcPr>
            <w:tcW w:w="3192"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Pulse</w:t>
            </w:r>
            <w:r>
              <w:rPr>
                <w:rFonts w:hint="eastAsia"/>
                <w:sz w:val="20"/>
                <w:szCs w:val="20"/>
                <w:vertAlign w:val="baseline"/>
                <w:lang w:val="en-US" w:eastAsia="zh-CN"/>
              </w:rPr>
              <w:t xml:space="preserve"> reference</w:t>
            </w:r>
            <w:r>
              <w:rPr>
                <w:rFonts w:hint="default"/>
                <w:sz w:val="20"/>
                <w:szCs w:val="20"/>
                <w:vertAlign w:val="baseline"/>
                <w:lang w:val="en-US" w:eastAsia="zh-CN"/>
              </w:rPr>
              <w:t xml:space="preserve"> signal</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Scenario</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RMa</w:t>
            </w:r>
            <w:r>
              <w:rPr>
                <w:rFonts w:hint="eastAsia"/>
                <w:sz w:val="20"/>
                <w:szCs w:val="20"/>
                <w:vertAlign w:val="baseline"/>
                <w:lang w:val="en-US" w:eastAsia="zh-CN"/>
              </w:rPr>
              <w:t>-AV</w:t>
            </w:r>
            <w:r>
              <w:rPr>
                <w:rFonts w:hint="default"/>
                <w:sz w:val="20"/>
                <w:szCs w:val="20"/>
                <w:vertAlign w:val="baseline"/>
                <w:lang w:val="en-US" w:eastAsia="zh-CN"/>
              </w:rPr>
              <w:t>: ISD = 1732m</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UMa</w:t>
            </w:r>
            <w:r>
              <w:rPr>
                <w:rFonts w:hint="eastAsia"/>
                <w:sz w:val="20"/>
                <w:szCs w:val="20"/>
                <w:vertAlign w:val="baseline"/>
                <w:lang w:val="en-US" w:eastAsia="zh-CN"/>
              </w:rPr>
              <w:t>-AV</w:t>
            </w:r>
            <w:r>
              <w:rPr>
                <w:rFonts w:hint="default"/>
                <w:sz w:val="20"/>
                <w:szCs w:val="20"/>
                <w:vertAlign w:val="baseline"/>
                <w:lang w:val="en-US" w:eastAsia="zh-CN"/>
              </w:rPr>
              <w:t>: ISD = 500/1000m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Carrier frequency, SCS</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eastAsia"/>
                <w:lang w:val="en-US" w:eastAsia="zh-CN"/>
              </w:rPr>
            </w:pPr>
            <w:r>
              <w:rPr>
                <w:rFonts w:hint="eastAsia"/>
                <w:lang w:val="en-US" w:eastAsia="zh-CN"/>
              </w:rPr>
              <w:t xml:space="preserve">FR1: </w:t>
            </w:r>
            <w:r>
              <w:rPr>
                <w:rFonts w:hint="default"/>
                <w:lang w:val="en-US" w:eastAsia="zh-CN"/>
              </w:rPr>
              <w:t>4.9GHz and 30</w:t>
            </w:r>
            <w:r>
              <w:rPr>
                <w:rFonts w:hint="eastAsia"/>
                <w:lang w:val="en-US" w:eastAsia="zh-CN"/>
              </w:rPr>
              <w:t>k</w:t>
            </w:r>
            <w:r>
              <w:rPr>
                <w:rFonts w:hint="default"/>
                <w:lang w:val="en-US" w:eastAsia="zh-CN"/>
              </w:rPr>
              <w:t>Hz</w:t>
            </w:r>
            <w:r>
              <w:rPr>
                <w:rFonts w:hint="eastAsia"/>
                <w:lang w:val="en-US" w:eastAsia="zh-CN"/>
              </w:rPr>
              <w:t xml:space="preserve"> </w:t>
            </w:r>
          </w:p>
          <w:p>
            <w:pPr>
              <w:bidi w:val="0"/>
              <w:spacing w:before="0" w:beforeLines="0" w:after="0" w:afterLines="0"/>
              <w:rPr>
                <w:rFonts w:hint="default"/>
                <w:lang w:val="en-US" w:eastAsia="zh-CN"/>
              </w:rPr>
            </w:pPr>
            <w:r>
              <w:rPr>
                <w:rFonts w:hint="eastAsia"/>
                <w:lang w:val="en-US" w:eastAsia="zh-CN"/>
              </w:rPr>
              <w:t>FR2: 28GHz and 30kHz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 xml:space="preserve">System bandwidth </w:t>
            </w:r>
          </w:p>
        </w:tc>
        <w:tc>
          <w:tcPr>
            <w:tcW w:w="6921" w:type="dxa"/>
            <w:gridSpan w:val="2"/>
          </w:tcPr>
          <w:p>
            <w:pPr>
              <w:bidi w:val="0"/>
              <w:spacing w:before="0" w:beforeLines="0" w:after="0" w:afterLines="0"/>
              <w:rPr>
                <w:rFonts w:hint="default"/>
                <w:lang w:val="en-US" w:eastAsia="zh-CN"/>
              </w:rPr>
            </w:pPr>
            <w:r>
              <w:rPr>
                <w:rFonts w:hint="eastAsia"/>
                <w:lang w:val="en-US" w:eastAsia="zh-CN"/>
              </w:rPr>
              <w:t>100MHz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eastAsia"/>
                <w:sz w:val="20"/>
                <w:szCs w:val="20"/>
                <w:vertAlign w:val="baseline"/>
                <w:lang w:val="en-US" w:eastAsia="zh-CN"/>
              </w:rPr>
            </w:pPr>
            <w:r>
              <w:rPr>
                <w:rFonts w:hint="eastAsia"/>
                <w:sz w:val="20"/>
                <w:szCs w:val="20"/>
                <w:vertAlign w:val="baseline"/>
                <w:lang w:val="en-US" w:eastAsia="zh-CN"/>
              </w:rPr>
              <w:t>BS Layout</w:t>
            </w:r>
          </w:p>
        </w:tc>
        <w:tc>
          <w:tcPr>
            <w:tcW w:w="6921" w:type="dxa"/>
            <w:gridSpan w:val="2"/>
          </w:tcPr>
          <w:p>
            <w:pPr>
              <w:bidi w:val="0"/>
              <w:spacing w:before="0" w:beforeLines="0" w:after="0" w:afterLines="0"/>
              <w:rPr>
                <w:rFonts w:hint="eastAsia"/>
                <w:lang w:val="en-US" w:eastAsia="zh-CN"/>
              </w:rPr>
            </w:pPr>
            <w:r>
              <w:rPr>
                <w:rFonts w:hint="eastAsia"/>
                <w:lang w:val="en-US" w:eastAsia="zh-CN"/>
              </w:rPr>
              <w:t xml:space="preserve">Hexagonal grid, 7 macro sites, 3 sectors per site. </w:t>
            </w:r>
          </w:p>
          <w:p>
            <w:pPr>
              <w:bidi w:val="0"/>
              <w:spacing w:before="0" w:beforeLines="0" w:after="0" w:afterLines="0"/>
              <w:rPr>
                <w:rFonts w:hint="eastAsia"/>
                <w:lang w:val="en-US" w:eastAsia="zh-CN"/>
              </w:rPr>
            </w:pPr>
            <w:r>
              <w:rPr>
                <w:rFonts w:hint="eastAsia"/>
                <w:lang w:val="en-US" w:eastAsia="zh-CN"/>
              </w:rPr>
              <w:t>3 sectors with 30, 150, 270 degrees</w:t>
            </w:r>
          </w:p>
          <w:p>
            <w:pPr>
              <w:bidi w:val="0"/>
              <w:spacing w:before="0" w:beforeLines="0" w:after="0" w:afterLines="0"/>
              <w:rPr>
                <w:rFonts w:hint="default"/>
                <w:lang w:val="en-US" w:eastAsia="zh-CN"/>
              </w:rPr>
            </w:pPr>
            <w:r>
              <w:rPr>
                <w:rFonts w:hint="eastAsia" w:eastAsiaTheme="minorEastAsia"/>
                <w:sz w:val="20"/>
                <w:szCs w:val="20"/>
                <w:lang w:val="en-US" w:eastAsia="zh-CN"/>
              </w:rPr>
              <w:t>T</w:t>
            </w:r>
            <w:r>
              <w:rPr>
                <w:rFonts w:eastAsiaTheme="minorEastAsia"/>
                <w:sz w:val="20"/>
                <w:szCs w:val="20"/>
                <w:lang w:eastAsia="zh-CN"/>
              </w:rPr>
              <w:t>arget(s) are dropped only in the center site, and inter-BS interference is 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eastAsia"/>
                <w:sz w:val="20"/>
                <w:szCs w:val="20"/>
                <w:vertAlign w:val="baseline"/>
                <w:lang w:val="en-US" w:eastAsia="zh-CN"/>
              </w:rPr>
            </w:pPr>
            <w:r>
              <w:rPr>
                <w:rFonts w:hint="eastAsia"/>
                <w:sz w:val="20"/>
                <w:szCs w:val="20"/>
                <w:vertAlign w:val="baseline"/>
                <w:lang w:val="en-US" w:eastAsia="zh-CN"/>
              </w:rPr>
              <w:t>BS antenna height</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eastAsiaTheme="minorEastAsia"/>
                <w:sz w:val="20"/>
                <w:szCs w:val="20"/>
                <w:lang w:val="en-US" w:eastAsia="zh-CN"/>
              </w:rPr>
            </w:pPr>
            <w:r>
              <w:rPr>
                <w:rFonts w:hint="eastAsia"/>
                <w:sz w:val="20"/>
                <w:szCs w:val="20"/>
                <w:vertAlign w:val="baseline"/>
                <w:lang w:val="en-US" w:eastAsia="zh-CN"/>
              </w:rPr>
              <w:t>U</w:t>
            </w:r>
            <w:r>
              <w:rPr>
                <w:rFonts w:hint="default"/>
                <w:sz w:val="20"/>
                <w:szCs w:val="20"/>
                <w:vertAlign w:val="baseline"/>
                <w:lang w:val="en-US" w:eastAsia="zh-CN"/>
              </w:rPr>
              <w:t>Ma</w:t>
            </w:r>
            <w:r>
              <w:rPr>
                <w:rFonts w:hint="eastAsia"/>
                <w:sz w:val="20"/>
                <w:szCs w:val="20"/>
                <w:vertAlign w:val="baseline"/>
                <w:lang w:val="en-US" w:eastAsia="zh-CN"/>
              </w:rPr>
              <w:t>-AV</w:t>
            </w:r>
            <w:r>
              <w:rPr>
                <w:rFonts w:hint="default"/>
                <w:sz w:val="20"/>
                <w:szCs w:val="20"/>
                <w:vertAlign w:val="baseline"/>
                <w:lang w:val="en-US" w:eastAsia="zh-CN"/>
              </w:rPr>
              <w:t xml:space="preserve">:  </w:t>
            </w:r>
            <w:r>
              <w:rPr>
                <w:rFonts w:hint="eastAsia"/>
                <w:sz w:val="20"/>
                <w:szCs w:val="20"/>
                <w:vertAlign w:val="baseline"/>
                <w:lang w:val="en-US" w:eastAsia="zh-CN"/>
              </w:rPr>
              <w:t>25 m; R</w:t>
            </w:r>
            <w:r>
              <w:rPr>
                <w:rFonts w:hint="default"/>
                <w:sz w:val="20"/>
                <w:szCs w:val="20"/>
                <w:vertAlign w:val="baseline"/>
                <w:lang w:val="en-US" w:eastAsia="zh-CN"/>
              </w:rPr>
              <w:t>Ma</w:t>
            </w:r>
            <w:r>
              <w:rPr>
                <w:rFonts w:hint="eastAsia"/>
                <w:sz w:val="20"/>
                <w:szCs w:val="20"/>
                <w:vertAlign w:val="baseline"/>
                <w:lang w:val="en-US" w:eastAsia="zh-CN"/>
              </w:rPr>
              <w:t>-AV</w:t>
            </w:r>
            <w:r>
              <w:rPr>
                <w:rFonts w:hint="default"/>
                <w:sz w:val="20"/>
                <w:szCs w:val="20"/>
                <w:vertAlign w:val="baseline"/>
                <w:lang w:val="en-US" w:eastAsia="zh-CN"/>
              </w:rPr>
              <w:t xml:space="preserve">: </w:t>
            </w:r>
            <w:r>
              <w:rPr>
                <w:rFonts w:hint="eastAsia"/>
                <w:sz w:val="20"/>
                <w:szCs w:val="20"/>
                <w:vertAlign w:val="baseline"/>
                <w:lang w:val="en-US" w:eastAsia="zh-CN"/>
              </w:rPr>
              <w:t>35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Wrap-round</w:t>
            </w:r>
          </w:p>
        </w:tc>
        <w:tc>
          <w:tcPr>
            <w:tcW w:w="6921" w:type="dxa"/>
            <w:gridSpan w:val="2"/>
          </w:tcPr>
          <w:p>
            <w:pPr>
              <w:bidi w:val="0"/>
              <w:spacing w:before="0" w:beforeLines="0" w:after="0" w:afterLines="0"/>
              <w:rPr>
                <w:rFonts w:hint="default"/>
                <w:sz w:val="20"/>
                <w:szCs w:val="20"/>
                <w:vertAlign w:val="baseline"/>
                <w:lang w:val="en-US" w:eastAsia="zh-CN"/>
              </w:rPr>
            </w:pPr>
            <w:r>
              <w:rPr>
                <w:rFonts w:hint="eastAsia"/>
                <w:sz w:val="20"/>
                <w:szCs w:val="20"/>
                <w:vertAlign w:val="baseline"/>
                <w:lang w:val="en-US" w:eastAsia="zh-CN"/>
              </w:rPr>
              <w:t>No wrap-round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Total BS Tx power</w:t>
            </w:r>
          </w:p>
        </w:tc>
        <w:tc>
          <w:tcPr>
            <w:tcW w:w="3729"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&lt;=3</w:t>
            </w:r>
            <w:r>
              <w:rPr>
                <w:rFonts w:hint="eastAsia"/>
                <w:sz w:val="20"/>
                <w:szCs w:val="20"/>
                <w:vertAlign w:val="baseline"/>
                <w:lang w:val="en-US" w:eastAsia="zh-CN"/>
              </w:rPr>
              <w:t>7</w:t>
            </w:r>
            <w:r>
              <w:rPr>
                <w:rFonts w:hint="default"/>
                <w:sz w:val="20"/>
                <w:szCs w:val="20"/>
                <w:vertAlign w:val="baseline"/>
                <w:lang w:val="en-US" w:eastAsia="zh-CN"/>
              </w:rPr>
              <w:t>dBm</w:t>
            </w:r>
            <w:r>
              <w:rPr>
                <w:rFonts w:hint="eastAsia"/>
                <w:sz w:val="20"/>
                <w:szCs w:val="20"/>
                <w:vertAlign w:val="baseline"/>
                <w:lang w:val="en-US" w:eastAsia="zh-CN"/>
              </w:rPr>
              <w:t xml:space="preserve"> (considering Rx power saturation)</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 xml:space="preserve">Note: For continuous reference signal used for transmitting and receiving simultaneously, the maximum Tx power should not be larger than the capability of antenna isolation (e.g. 65 dB) plus receiver block threshold (e.g. - 30 dBm) </w:t>
            </w:r>
          </w:p>
        </w:tc>
        <w:tc>
          <w:tcPr>
            <w:tcW w:w="3192"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 xml:space="preserve">&lt; </w:t>
            </w:r>
            <w:r>
              <w:rPr>
                <w:rFonts w:hint="eastAsia"/>
                <w:sz w:val="20"/>
                <w:szCs w:val="20"/>
                <w:vertAlign w:val="baseline"/>
                <w:lang w:val="en-US" w:eastAsia="zh-CN"/>
              </w:rPr>
              <w:t>56</w:t>
            </w:r>
            <w:r>
              <w:rPr>
                <w:rFonts w:hint="default"/>
                <w:sz w:val="20"/>
                <w:szCs w:val="20"/>
                <w:vertAlign w:val="baseline"/>
                <w:lang w:val="en-US" w:eastAsia="zh-CN"/>
              </w:rPr>
              <w:t>dBm</w:t>
            </w:r>
            <w:r>
              <w:rPr>
                <w:rFonts w:hint="eastAsia"/>
                <w:sz w:val="20"/>
                <w:szCs w:val="20"/>
                <w:vertAlign w:val="baseline"/>
                <w:lang w:val="en-US" w:eastAsia="zh-CN"/>
              </w:rPr>
              <w:t xml:space="preserve"> (w/o considering Rx power saturation issue)</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eastAsia"/>
                <w:sz w:val="20"/>
                <w:szCs w:val="20"/>
                <w:vertAlign w:val="baseline"/>
                <w:lang w:val="en-US" w:eastAsia="zh-CN"/>
              </w:rPr>
            </w:pPr>
            <w:r>
              <w:rPr>
                <w:rFonts w:hint="eastAsia"/>
                <w:sz w:val="20"/>
                <w:szCs w:val="20"/>
                <w:vertAlign w:val="baseline"/>
                <w:lang w:val="en-US" w:eastAsia="zh-CN"/>
              </w:rPr>
              <w:t xml:space="preserve">Note: The saturation issue could be neglected For sensing signal transmitting and receiving at different time.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BS antenna configuration</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(M, N, P, Mg, Ng; Mp.Np)</w:t>
            </w:r>
          </w:p>
        </w:tc>
        <w:tc>
          <w:tcPr>
            <w:tcW w:w="3729"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lang w:val="en-US" w:eastAsia="zh-CN"/>
              </w:rPr>
            </w:pPr>
            <w:r>
              <w:rPr>
                <w:rFonts w:hint="default"/>
                <w:sz w:val="20"/>
                <w:szCs w:val="20"/>
                <w:lang w:val="en-US" w:eastAsia="zh-CN"/>
              </w:rPr>
              <w:t>Tx: (12, 16, 2, 1, 1; 2, 16)</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lang w:val="en-US" w:eastAsia="zh-CN"/>
              </w:rPr>
            </w:pPr>
            <w:r>
              <w:rPr>
                <w:rFonts w:hint="default"/>
                <w:sz w:val="20"/>
                <w:szCs w:val="20"/>
                <w:lang w:val="en-US" w:eastAsia="zh-CN"/>
              </w:rPr>
              <w:t>Rx: (12, 16, 2, 1, 1; 2, 16)</w:t>
            </w:r>
          </w:p>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eastAsia"/>
                <w:sz w:val="20"/>
                <w:szCs w:val="20"/>
                <w:highlight w:val="none"/>
                <w:lang w:eastAsia="zh-CN"/>
              </w:rPr>
              <w:t>N</w:t>
            </w:r>
            <w:r>
              <w:rPr>
                <w:sz w:val="20"/>
                <w:szCs w:val="20"/>
                <w:highlight w:val="none"/>
                <w:lang w:eastAsia="zh-CN"/>
              </w:rPr>
              <w:t>o</w:t>
            </w:r>
            <w:r>
              <w:rPr>
                <w:rFonts w:hint="eastAsia"/>
                <w:sz w:val="20"/>
                <w:szCs w:val="20"/>
                <w:highlight w:val="none"/>
                <w:lang w:eastAsia="zh-CN"/>
              </w:rPr>
              <w:t>te: Tx antenna elements and Rx antenna elements are operating</w:t>
            </w:r>
            <w:r>
              <w:rPr>
                <w:rFonts w:hint="eastAsia"/>
                <w:sz w:val="20"/>
                <w:szCs w:val="20"/>
                <w:highlight w:val="none"/>
                <w:lang w:val="en-US" w:eastAsia="zh-CN"/>
              </w:rPr>
              <w:t xml:space="preserve"> </w:t>
            </w:r>
            <w:r>
              <w:rPr>
                <w:sz w:val="20"/>
                <w:szCs w:val="20"/>
                <w:highlight w:val="none"/>
                <w:lang w:eastAsia="zh-CN"/>
              </w:rPr>
              <w:t>simultaneously</w:t>
            </w:r>
            <w:r>
              <w:rPr>
                <w:rFonts w:hint="eastAsia"/>
                <w:sz w:val="20"/>
                <w:szCs w:val="20"/>
                <w:highlight w:val="none"/>
                <w:lang w:val="en-US" w:eastAsia="zh-CN"/>
              </w:rPr>
              <w:t xml:space="preserve"> with different antenna elements.</w:t>
            </w:r>
          </w:p>
        </w:tc>
        <w:tc>
          <w:tcPr>
            <w:tcW w:w="3192"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Tx/Rx: (24, 16, 2, 1, 1; 4, 16)</w:t>
            </w:r>
          </w:p>
          <w:p>
            <w:pPr>
              <w:keepNext w:val="0"/>
              <w:keepLines w:val="0"/>
              <w:pageBreakBefore w:val="0"/>
              <w:widowControl/>
              <w:numPr>
                <w:ilvl w:val="0"/>
                <w:numId w:val="0"/>
              </w:numPr>
              <w:kinsoku/>
              <w:wordWrap/>
              <w:overflowPunct/>
              <w:topLinePunct w:val="0"/>
              <w:autoSpaceDE/>
              <w:autoSpaceDN/>
              <w:bidi w:val="0"/>
              <w:adjustRightInd/>
              <w:snapToGrid w:val="0"/>
              <w:spacing w:before="0" w:beforeLines="0" w:after="0" w:afterLines="0" w:line="240" w:lineRule="auto"/>
              <w:jc w:val="both"/>
              <w:textAlignment w:val="auto"/>
              <w:rPr>
                <w:rFonts w:hint="default"/>
                <w:sz w:val="20"/>
                <w:szCs w:val="20"/>
                <w:vertAlign w:val="baseline"/>
                <w:lang w:val="en-US" w:eastAsia="zh-CN"/>
              </w:rPr>
            </w:pPr>
            <w:r>
              <w:rPr>
                <w:rFonts w:hint="eastAsia"/>
                <w:sz w:val="20"/>
                <w:szCs w:val="20"/>
                <w:highlight w:val="none"/>
                <w:lang w:eastAsia="zh-CN"/>
              </w:rPr>
              <w:t>N</w:t>
            </w:r>
            <w:r>
              <w:rPr>
                <w:sz w:val="20"/>
                <w:szCs w:val="20"/>
                <w:highlight w:val="none"/>
                <w:lang w:eastAsia="zh-CN"/>
              </w:rPr>
              <w:t>o</w:t>
            </w:r>
            <w:r>
              <w:rPr>
                <w:rFonts w:hint="eastAsia"/>
                <w:sz w:val="20"/>
                <w:szCs w:val="20"/>
                <w:highlight w:val="none"/>
                <w:lang w:eastAsia="zh-CN"/>
              </w:rPr>
              <w:t>te: Tx antenna elements and Rx antenna elements are operating</w:t>
            </w:r>
            <w:r>
              <w:rPr>
                <w:rFonts w:hint="eastAsia"/>
                <w:sz w:val="20"/>
                <w:szCs w:val="20"/>
                <w:highlight w:val="none"/>
                <w:lang w:val="en-US" w:eastAsia="zh-CN"/>
              </w:rPr>
              <w:t xml:space="preserve"> a</w:t>
            </w:r>
            <w:r>
              <w:rPr>
                <w:rFonts w:hint="eastAsia"/>
                <w:sz w:val="20"/>
                <w:szCs w:val="20"/>
                <w:highlight w:val="none"/>
                <w:lang w:eastAsia="zh-CN"/>
              </w:rPr>
              <w:t>synchronously</w:t>
            </w:r>
            <w:r>
              <w:rPr>
                <w:rFonts w:hint="eastAsia"/>
                <w:sz w:val="20"/>
                <w:szCs w:val="20"/>
                <w:highlight w:val="none"/>
                <w:lang w:val="en-US" w:eastAsia="zh-CN"/>
              </w:rPr>
              <w:t xml:space="preserve"> with same antenna elements.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Tx-Rx antenna isolation</w:t>
            </w:r>
          </w:p>
        </w:tc>
        <w:tc>
          <w:tcPr>
            <w:tcW w:w="3729"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65dB</w:t>
            </w:r>
          </w:p>
        </w:tc>
        <w:tc>
          <w:tcPr>
            <w:tcW w:w="3192"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BS Tx thermal noise</w:t>
            </w:r>
          </w:p>
        </w:tc>
        <w:tc>
          <w:tcPr>
            <w:tcW w:w="3729"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eastAsia"/>
                <w:sz w:val="20"/>
                <w:szCs w:val="20"/>
              </w:rPr>
            </w:pPr>
            <w:r>
              <w:rPr>
                <w:rFonts w:hint="eastAsia"/>
                <w:sz w:val="20"/>
                <w:szCs w:val="20"/>
              </w:rPr>
              <w:t>-26 dBm per TxRU</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rPr>
              <w:t>Totally -26+10log(64)= -8dBm/100MHz</w:t>
            </w:r>
          </w:p>
        </w:tc>
        <w:tc>
          <w:tcPr>
            <w:tcW w:w="3192"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highlight w:val="none"/>
                <w:vertAlign w:val="baseline"/>
                <w:lang w:val="en-US" w:eastAsia="zh-CN"/>
              </w:rPr>
            </w:pPr>
            <w:r>
              <w:rPr>
                <w:rFonts w:hint="default"/>
                <w:sz w:val="20"/>
                <w:szCs w:val="20"/>
                <w:highlight w:val="none"/>
                <w:vertAlign w:val="baseline"/>
                <w:lang w:val="en-US" w:eastAsia="zh-CN"/>
              </w:rPr>
              <w:t>BS Rx received “Tx thermal noise”</w:t>
            </w:r>
          </w:p>
        </w:tc>
        <w:tc>
          <w:tcPr>
            <w:tcW w:w="3729"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highlight w:val="none"/>
                <w:vertAlign w:val="baseline"/>
                <w:lang w:val="en-US" w:eastAsia="zh-CN"/>
              </w:rPr>
            </w:pPr>
            <w:r>
              <w:rPr>
                <w:rFonts w:hint="default"/>
                <w:sz w:val="20"/>
                <w:szCs w:val="20"/>
                <w:highlight w:val="none"/>
                <w:vertAlign w:val="baseline"/>
                <w:lang w:val="en-US" w:eastAsia="zh-CN"/>
              </w:rPr>
              <w:t>-</w:t>
            </w:r>
            <w:r>
              <w:rPr>
                <w:rFonts w:hint="eastAsia"/>
                <w:sz w:val="20"/>
                <w:szCs w:val="20"/>
                <w:highlight w:val="none"/>
                <w:vertAlign w:val="baseline"/>
                <w:lang w:val="en-US" w:eastAsia="zh-CN"/>
              </w:rPr>
              <w:t xml:space="preserve">24(Tx thermal noise) </w:t>
            </w:r>
            <w:r>
              <w:rPr>
                <w:rFonts w:hint="default"/>
                <w:sz w:val="20"/>
                <w:szCs w:val="20"/>
                <w:highlight w:val="none"/>
                <w:vertAlign w:val="baseline"/>
                <w:lang w:val="en-US" w:eastAsia="zh-CN"/>
              </w:rPr>
              <w:t>-65</w:t>
            </w:r>
            <w:r>
              <w:rPr>
                <w:rFonts w:hint="eastAsia"/>
                <w:sz w:val="20"/>
                <w:szCs w:val="20"/>
                <w:highlight w:val="none"/>
                <w:vertAlign w:val="baseline"/>
                <w:lang w:val="en-US" w:eastAsia="zh-CN"/>
              </w:rPr>
              <w:t xml:space="preserve"> (spatial isolation)</w:t>
            </w:r>
            <w:r>
              <w:rPr>
                <w:rFonts w:hint="default"/>
                <w:sz w:val="20"/>
                <w:szCs w:val="20"/>
                <w:highlight w:val="none"/>
                <w:vertAlign w:val="baseline"/>
                <w:lang w:val="en-US" w:eastAsia="zh-CN"/>
              </w:rPr>
              <w:t xml:space="preserve"> =</w:t>
            </w:r>
            <w:r>
              <w:rPr>
                <w:rFonts w:hint="eastAsia"/>
                <w:sz w:val="20"/>
                <w:szCs w:val="20"/>
                <w:highlight w:val="none"/>
                <w:vertAlign w:val="baseline"/>
                <w:lang w:val="en-US" w:eastAsia="zh-CN"/>
              </w:rPr>
              <w:t xml:space="preserve"> -89 </w:t>
            </w:r>
            <w:r>
              <w:rPr>
                <w:rFonts w:hint="default"/>
                <w:sz w:val="20"/>
                <w:szCs w:val="20"/>
                <w:highlight w:val="none"/>
                <w:vertAlign w:val="baseline"/>
                <w:lang w:val="en-US" w:eastAsia="zh-CN"/>
              </w:rPr>
              <w:t>dBm/100MHz</w:t>
            </w:r>
          </w:p>
        </w:tc>
        <w:tc>
          <w:tcPr>
            <w:tcW w:w="3192"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highlight w:val="none"/>
                <w:vertAlign w:val="baseline"/>
                <w:lang w:val="en-US" w:eastAsia="zh-CN"/>
              </w:rPr>
            </w:pPr>
            <w:r>
              <w:rPr>
                <w:rFonts w:hint="eastAsia"/>
                <w:sz w:val="20"/>
                <w:szCs w:val="20"/>
                <w:highlight w:val="none"/>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highlight w:val="none"/>
                <w:vertAlign w:val="baseline"/>
                <w:lang w:val="en-US" w:eastAsia="zh-CN"/>
              </w:rPr>
            </w:pPr>
            <w:r>
              <w:rPr>
                <w:rFonts w:hint="default"/>
                <w:sz w:val="20"/>
                <w:szCs w:val="20"/>
                <w:highlight w:val="none"/>
                <w:vertAlign w:val="baseline"/>
                <w:lang w:val="en-US" w:eastAsia="zh-CN"/>
              </w:rPr>
              <w:t>BS Rx thermal noise</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highlight w:val="none"/>
                <w:vertAlign w:val="baseline"/>
                <w:lang w:val="en-US" w:eastAsia="zh-CN"/>
              </w:rPr>
            </w:pPr>
            <w:r>
              <w:rPr>
                <w:rFonts w:hint="default"/>
                <w:sz w:val="20"/>
                <w:szCs w:val="20"/>
                <w:highlight w:val="none"/>
                <w:vertAlign w:val="baseline"/>
                <w:lang w:val="en-US" w:eastAsia="zh-CN"/>
              </w:rPr>
              <w:t>-94dBm/100MHz (174dbm per 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BS noise figure</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rPr>
              <w:t>5dB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Duration of sensing signal in one OFDM symbol</w:t>
            </w:r>
          </w:p>
        </w:tc>
        <w:tc>
          <w:tcPr>
            <w:tcW w:w="3729"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33us</w:t>
            </w:r>
          </w:p>
        </w:tc>
        <w:tc>
          <w:tcPr>
            <w:tcW w:w="3192"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2us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Sequence</w:t>
            </w:r>
          </w:p>
        </w:tc>
        <w:tc>
          <w:tcPr>
            <w:tcW w:w="3729"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rPr>
              <w:t>Gold sequence</w:t>
            </w:r>
          </w:p>
        </w:tc>
        <w:tc>
          <w:tcPr>
            <w:tcW w:w="3192"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LFM or ZC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default"/>
                <w:sz w:val="20"/>
                <w:szCs w:val="20"/>
                <w:vertAlign w:val="baseline"/>
                <w:lang w:val="en-US" w:eastAsia="zh-CN"/>
              </w:rPr>
              <w:t>Number of accumulated slots</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rPr>
              <w:t xml:space="preserve">128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Sensing target 3D distribution</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eastAsia"/>
                <w:sz w:val="20"/>
                <w:szCs w:val="20"/>
                <w:lang w:val="en-US" w:eastAsia="zh-CN"/>
              </w:rPr>
            </w:pPr>
            <w:r>
              <w:rPr>
                <w:rFonts w:hint="eastAsia"/>
                <w:sz w:val="20"/>
                <w:szCs w:val="20"/>
                <w:lang w:val="en-US" w:eastAsia="zh-CN"/>
              </w:rPr>
              <w:t>N = 5 targets per sector in the center site.</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eastAsia"/>
                <w:sz w:val="20"/>
                <w:szCs w:val="20"/>
                <w:lang w:val="en-US" w:eastAsia="zh-CN"/>
              </w:rPr>
            </w:pPr>
            <w:r>
              <w:rPr>
                <w:rFonts w:hint="eastAsia"/>
                <w:sz w:val="20"/>
                <w:szCs w:val="20"/>
                <w:lang w:val="en-US" w:eastAsia="zh-CN"/>
              </w:rPr>
              <w:t>Horizontal plane: uniformly distributed in a sector</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lang w:val="en-US" w:eastAsia="zh-CN"/>
              </w:rPr>
            </w:pPr>
            <w:r>
              <w:rPr>
                <w:rFonts w:hint="eastAsia"/>
                <w:sz w:val="20"/>
                <w:szCs w:val="20"/>
                <w:lang w:val="en-US" w:eastAsia="zh-CN"/>
              </w:rPr>
              <w:t>Vertical plane: Uniformly distributed between 25m and 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Sensing target 3D mobility</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eastAsia"/>
                <w:sz w:val="20"/>
                <w:szCs w:val="20"/>
                <w:lang w:val="en-US" w:eastAsia="zh-CN"/>
              </w:rPr>
            </w:pPr>
            <w:r>
              <w:rPr>
                <w:rFonts w:hint="eastAsia"/>
                <w:sz w:val="20"/>
                <w:szCs w:val="20"/>
                <w:lang w:val="en-US" w:eastAsia="zh-CN"/>
              </w:rPr>
              <w:t>Horizontal speed: uniformly distributed between 0 and 180km/h</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lang w:val="en-US" w:eastAsia="zh-CN"/>
              </w:rPr>
            </w:pPr>
            <w:r>
              <w:rPr>
                <w:rFonts w:hint="eastAsia"/>
                <w:sz w:val="20"/>
                <w:szCs w:val="20"/>
                <w:lang w:val="en-US" w:eastAsia="zh-CN"/>
              </w:rPr>
              <w:t>Vertical speed: 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vertAlign w:val="baseline"/>
                <w:lang w:val="en-US" w:eastAsia="zh-CN"/>
              </w:rPr>
            </w:pPr>
            <w:r>
              <w:rPr>
                <w:rFonts w:hint="eastAsia"/>
                <w:sz w:val="20"/>
                <w:szCs w:val="20"/>
                <w:vertAlign w:val="baseline"/>
                <w:lang w:val="en-US" w:eastAsia="zh-CN"/>
              </w:rPr>
              <w:t xml:space="preserve">Sensing target orientation </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sz w:val="20"/>
                <w:szCs w:val="20"/>
                <w:lang w:val="en-US" w:eastAsia="zh-CN"/>
              </w:rPr>
            </w:pPr>
            <w:r>
              <w:rPr>
                <w:rFonts w:hint="eastAsia"/>
                <w:sz w:val="20"/>
                <w:szCs w:val="20"/>
                <w:lang w:val="en-US"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cs="Times New Roman"/>
                <w:b w:val="0"/>
                <w:bCs w:val="0"/>
                <w:sz w:val="20"/>
                <w:szCs w:val="20"/>
                <w:vertAlign w:val="baseline"/>
                <w:lang w:val="en-US" w:eastAsia="zh-CN"/>
              </w:rPr>
              <w:t>RCS model of sensing target</w:t>
            </w:r>
          </w:p>
        </w:tc>
        <w:tc>
          <w:tcPr>
            <w:tcW w:w="6921" w:type="dxa"/>
            <w:gridSpan w:val="2"/>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eastAsia="等线" w:cs="Times New Roman"/>
                <w:b w:val="0"/>
                <w:bCs w:val="0"/>
                <w:sz w:val="20"/>
                <w:szCs w:val="20"/>
              </w:rPr>
              <w:t>RCS model 1 for UAV with small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eastAsia="等线" w:cs="Times New Roman"/>
                <w:b w:val="0"/>
                <w:bCs w:val="0"/>
                <w:sz w:val="20"/>
                <w:szCs w:val="20"/>
              </w:rPr>
              <w:t>Minimum BS-target 3D distance</w:t>
            </w:r>
          </w:p>
        </w:tc>
        <w:tc>
          <w:tcPr>
            <w:tcW w:w="6921" w:type="dxa"/>
            <w:gridSpan w:val="2"/>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eastAsia="等线" w:cs="Times New Roman"/>
                <w:b w:val="0"/>
                <w:bCs w:val="0"/>
                <w:sz w:val="20"/>
                <w:szCs w:val="20"/>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eastAsia="等线" w:cs="Times New Roman"/>
                <w:b w:val="0"/>
                <w:bCs w:val="0"/>
                <w:sz w:val="20"/>
                <w:szCs w:val="20"/>
              </w:rPr>
              <w:t xml:space="preserve">Minimum target-target (3D) distance </w:t>
            </w:r>
          </w:p>
        </w:tc>
        <w:tc>
          <w:tcPr>
            <w:tcW w:w="6921" w:type="dxa"/>
            <w:gridSpan w:val="2"/>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eastAsia="等线" w:cs="Times New Roman"/>
                <w:b w:val="0"/>
                <w:bCs w:val="0"/>
                <w:sz w:val="20"/>
                <w:szCs w:val="20"/>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eastAsia="等线" w:cs="Times New Roman"/>
                <w:b w:val="0"/>
                <w:bCs w:val="0"/>
                <w:sz w:val="20"/>
                <w:szCs w:val="20"/>
              </w:rPr>
              <w:t>Target outdoor/indoor proportion</w:t>
            </w:r>
          </w:p>
        </w:tc>
        <w:tc>
          <w:tcPr>
            <w:tcW w:w="6921" w:type="dxa"/>
            <w:gridSpan w:val="2"/>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eastAsia="等线" w:cs="Times New Roman"/>
                <w:b w:val="0"/>
                <w:bCs w:val="0"/>
                <w:sz w:val="20"/>
                <w:szCs w:val="20"/>
              </w:rPr>
            </w:pPr>
            <w:r>
              <w:rPr>
                <w:rFonts w:hint="default" w:ascii="Times New Roman" w:hAnsi="Times New Roman" w:eastAsia="等线" w:cs="Times New Roman"/>
                <w:b w:val="0"/>
                <w:bCs w:val="0"/>
                <w:sz w:val="20"/>
                <w:szCs w:val="20"/>
              </w:rPr>
              <w:t>100% outdoor</w:t>
            </w:r>
          </w:p>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cs="Times New Roman"/>
                <w:b w:val="0"/>
                <w:bCs w:val="0"/>
                <w:sz w:val="20"/>
                <w:szCs w:val="20"/>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cs="Times New Roman"/>
                <w:b w:val="0"/>
                <w:bCs w:val="0"/>
                <w:sz w:val="20"/>
                <w:szCs w:val="20"/>
                <w:vertAlign w:val="baseline"/>
                <w:lang w:val="en-US" w:eastAsia="zh-CN"/>
              </w:rPr>
            </w:pPr>
            <w:r>
              <w:rPr>
                <w:rFonts w:hint="default" w:ascii="Times New Roman" w:hAnsi="Times New Roman" w:eastAsia="等线" w:cs="Times New Roman"/>
                <w:b w:val="0"/>
                <w:bCs w:val="0"/>
                <w:sz w:val="20"/>
                <w:szCs w:val="20"/>
              </w:rPr>
              <w:t>LOS/NLOS</w:t>
            </w:r>
          </w:p>
        </w:tc>
        <w:tc>
          <w:tcPr>
            <w:tcW w:w="6921" w:type="dxa"/>
            <w:gridSpan w:val="2"/>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cs="Times New Roman"/>
                <w:b w:val="0"/>
                <w:bCs w:val="0"/>
                <w:sz w:val="20"/>
                <w:szCs w:val="20"/>
                <w:lang w:val="en-US" w:eastAsia="zh-CN"/>
              </w:rPr>
            </w:pPr>
            <w:r>
              <w:rPr>
                <w:rFonts w:hint="default" w:ascii="Times New Roman" w:hAnsi="Times New Roman" w:eastAsia="等线" w:cs="Times New Roman"/>
                <w:b w:val="0"/>
                <w:bCs w:val="0"/>
                <w:sz w:val="20"/>
                <w:szCs w:val="20"/>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55" w:type="dxa"/>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eastAsia="等线" w:cs="Times New Roman"/>
                <w:b w:val="0"/>
                <w:bCs w:val="0"/>
                <w:sz w:val="20"/>
                <w:szCs w:val="20"/>
                <w:highlight w:val="none"/>
              </w:rPr>
            </w:pPr>
            <w:r>
              <w:rPr>
                <w:rFonts w:hint="default" w:ascii="Times New Roman" w:hAnsi="Times New Roman" w:eastAsia="等线" w:cs="Times New Roman"/>
                <w:b w:val="0"/>
                <w:bCs w:val="0"/>
                <w:sz w:val="20"/>
                <w:szCs w:val="20"/>
                <w:highlight w:val="none"/>
              </w:rPr>
              <w:t>BS Mechanic tilt (downtilt angle)</w:t>
            </w:r>
          </w:p>
        </w:tc>
        <w:tc>
          <w:tcPr>
            <w:tcW w:w="6921" w:type="dxa"/>
            <w:gridSpan w:val="2"/>
            <w:vAlign w:val="center"/>
          </w:tcPr>
          <w:p>
            <w:pPr>
              <w:keepNext w:val="0"/>
              <w:keepLines w:val="0"/>
              <w:pageBreakBefore w:val="0"/>
              <w:widowControl w:val="0"/>
              <w:kinsoku/>
              <w:wordWrap/>
              <w:overflowPunct/>
              <w:topLinePunct w:val="0"/>
              <w:autoSpaceDE/>
              <w:autoSpaceDN/>
              <w:bidi w:val="0"/>
              <w:adjustRightInd w:val="0"/>
              <w:snapToGrid w:val="0"/>
              <w:spacing w:before="0" w:beforeLines="0" w:after="0" w:afterLines="0" w:line="240" w:lineRule="auto"/>
              <w:textAlignment w:val="auto"/>
              <w:rPr>
                <w:rFonts w:hint="default" w:ascii="Times New Roman" w:hAnsi="Times New Roman" w:eastAsia="等线" w:cs="Times New Roman"/>
                <w:b w:val="0"/>
                <w:bCs w:val="0"/>
                <w:sz w:val="20"/>
                <w:szCs w:val="20"/>
                <w:highlight w:val="none"/>
              </w:rPr>
            </w:pPr>
            <w:r>
              <w:rPr>
                <w:rFonts w:hint="default" w:ascii="Times New Roman" w:hAnsi="Times New Roman" w:eastAsia="等线" w:cs="Times New Roman"/>
                <w:b w:val="0"/>
                <w:bCs w:val="0"/>
                <w:sz w:val="20"/>
                <w:szCs w:val="20"/>
                <w:highlight w:val="none"/>
              </w:rPr>
              <w:t>90° in GCS (pointing to horizontal direction)</w:t>
            </w:r>
          </w:p>
        </w:tc>
      </w:tr>
    </w:tbl>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w:t>
      </w:r>
      <w:r>
        <w:rPr>
          <w:rFonts w:hint="default"/>
          <w:b/>
          <w:bCs/>
          <w:sz w:val="20"/>
          <w:szCs w:val="20"/>
          <w:lang w:val="en-US" w:eastAsia="zh-CN"/>
        </w:rPr>
        <w:t>1</w:t>
      </w:r>
      <w:r>
        <w:rPr>
          <w:rFonts w:hint="default"/>
          <w:sz w:val="20"/>
          <w:szCs w:val="20"/>
          <w:lang w:val="en-US" w:eastAsia="zh-CN"/>
        </w:rPr>
        <w:t xml:space="preserve">: Different detection and false alarm algorithm would cause different </w:t>
      </w:r>
      <w:r>
        <w:rPr>
          <w:rFonts w:hint="eastAsia"/>
          <w:sz w:val="20"/>
          <w:szCs w:val="20"/>
          <w:lang w:val="en-US" w:eastAsia="zh-CN"/>
        </w:rPr>
        <w:t>intimate sensing results</w:t>
      </w:r>
      <w:r>
        <w:rPr>
          <w:rFonts w:hint="default"/>
          <w:sz w:val="20"/>
          <w:szCs w:val="20"/>
          <w:lang w:val="en-US" w:eastAsia="zh-CN"/>
        </w:rPr>
        <w:t xml:space="preserve">. It is difficult for SF to recognize and </w:t>
      </w:r>
      <w:r>
        <w:rPr>
          <w:rFonts w:hint="eastAsia"/>
          <w:sz w:val="20"/>
          <w:szCs w:val="20"/>
          <w:lang w:val="en-US" w:eastAsia="zh-CN"/>
        </w:rPr>
        <w:t>migrate</w:t>
      </w:r>
      <w:r>
        <w:rPr>
          <w:rFonts w:hint="default"/>
          <w:sz w:val="20"/>
          <w:szCs w:val="20"/>
          <w:lang w:val="en-US" w:eastAsia="zh-CN"/>
        </w:rPr>
        <w:t xml:space="preserve"> </w:t>
      </w:r>
      <w:r>
        <w:rPr>
          <w:rFonts w:hint="eastAsia"/>
          <w:sz w:val="20"/>
          <w:szCs w:val="20"/>
          <w:lang w:val="en-US" w:eastAsia="zh-CN"/>
        </w:rPr>
        <w:t>false alarms</w:t>
      </w:r>
      <w:r>
        <w:rPr>
          <w:rFonts w:hint="default"/>
          <w:sz w:val="20"/>
          <w:szCs w:val="20"/>
          <w:lang w:val="en-US" w:eastAsia="zh-CN"/>
        </w:rPr>
        <w:t xml:space="preserve"> based on the reported point cloud only with position and power information.</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2</w:t>
      </w:r>
      <w:r>
        <w:rPr>
          <w:rFonts w:hint="default"/>
          <w:sz w:val="20"/>
          <w:szCs w:val="20"/>
          <w:lang w:val="en-US" w:eastAsia="zh-CN"/>
        </w:rPr>
        <w:t xml:space="preserve">: </w:t>
      </w:r>
      <w:r>
        <w:rPr>
          <w:rFonts w:hint="eastAsia"/>
          <w:sz w:val="20"/>
          <w:szCs w:val="20"/>
          <w:lang w:val="en-US" w:eastAsia="zh-CN"/>
        </w:rPr>
        <w:t xml:space="preserve">The measurement report of point cloud has severe problem on measurement overhead due to dynamic environment clutter. </w: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sz w:val="20"/>
          <w:szCs w:val="20"/>
          <w:lang w:val="en-US" w:eastAsia="zh-CN"/>
        </w:rPr>
      </w:pPr>
      <w:r>
        <w:rPr>
          <w:rFonts w:hint="eastAsia"/>
          <w:sz w:val="20"/>
          <w:szCs w:val="20"/>
          <w:lang w:val="en-US" w:eastAsia="zh-CN"/>
        </w:rPr>
        <w:t>The m</w:t>
      </w:r>
      <w:r>
        <w:rPr>
          <w:rFonts w:hint="default"/>
          <w:sz w:val="20"/>
          <w:szCs w:val="20"/>
          <w:lang w:val="en-US" w:eastAsia="zh-CN"/>
        </w:rPr>
        <w:t xml:space="preserve">easurement report </w:t>
      </w:r>
      <w:r>
        <w:rPr>
          <w:rFonts w:hint="eastAsia"/>
          <w:sz w:val="20"/>
          <w:szCs w:val="20"/>
          <w:lang w:val="en-US" w:eastAsia="zh-CN"/>
        </w:rPr>
        <w:t>of</w:t>
      </w:r>
      <w:r>
        <w:rPr>
          <w:rFonts w:hint="default"/>
          <w:sz w:val="20"/>
          <w:szCs w:val="20"/>
          <w:lang w:val="en-US" w:eastAsia="zh-CN"/>
        </w:rPr>
        <w:t xml:space="preserve"> target trajectory </w:t>
      </w:r>
      <w:r>
        <w:rPr>
          <w:rFonts w:hint="eastAsia"/>
          <w:sz w:val="20"/>
          <w:szCs w:val="20"/>
          <w:lang w:val="en-US" w:eastAsia="zh-CN"/>
        </w:rPr>
        <w:t>could mitigate clutter points, and enjoy much more less measurement overhead.</w:t>
      </w:r>
    </w:p>
    <w:p>
      <w:pPr>
        <w:pageBreakBefore w:val="0"/>
        <w:numPr>
          <w:ilvl w:val="0"/>
          <w:numId w:val="0"/>
        </w:numPr>
        <w:kinsoku/>
        <w:wordWrap/>
        <w:topLinePunct w:val="0"/>
        <w:bidi w:val="0"/>
        <w:snapToGrid w:val="0"/>
        <w:spacing w:before="181" w:beforeLines="50" w:after="181" w:afterLines="50" w:line="240" w:lineRule="auto"/>
        <w:jc w:val="both"/>
        <w:rPr>
          <w:rFonts w:hint="eastAsia"/>
          <w:sz w:val="20"/>
          <w:szCs w:val="20"/>
          <w:lang w:val="en-US" w:eastAsia="zh-CN"/>
        </w:rPr>
      </w:pPr>
      <w:r>
        <w:rPr>
          <w:rFonts w:hint="eastAsia"/>
          <w:b/>
          <w:bCs/>
          <w:sz w:val="20"/>
          <w:szCs w:val="20"/>
          <w:lang w:val="en-US" w:eastAsia="zh-CN"/>
        </w:rPr>
        <w:t xml:space="preserve">Observation 3: </w:t>
      </w:r>
      <w:r>
        <w:rPr>
          <w:rFonts w:hint="eastAsia"/>
          <w:sz w:val="20"/>
          <w:szCs w:val="20"/>
          <w:lang w:val="en-US" w:eastAsia="zh-CN"/>
        </w:rPr>
        <w:t>Only with limited information of point cloud (e.g., poisition/velocity/power information), it is difficult for SF to track multiple sensing targets, especially when two trajectories are close or intersecting.</w:t>
      </w:r>
    </w:p>
    <w:p>
      <w:pPr>
        <w:pageBreakBefore w:val="0"/>
        <w:numPr>
          <w:ilvl w:val="0"/>
          <w:numId w:val="0"/>
        </w:numPr>
        <w:kinsoku/>
        <w:wordWrap/>
        <w:topLinePunct w:val="0"/>
        <w:bidi w:val="0"/>
        <w:snapToGrid w:val="0"/>
        <w:spacing w:before="181" w:beforeLines="50" w:after="181" w:afterLines="50" w:line="240" w:lineRule="auto"/>
        <w:jc w:val="both"/>
        <w:rPr>
          <w:rFonts w:hint="default"/>
          <w:sz w:val="20"/>
          <w:szCs w:val="20"/>
          <w:lang w:val="en-US" w:eastAsia="zh-CN"/>
        </w:rPr>
      </w:pPr>
      <w:r>
        <w:rPr>
          <w:rFonts w:hint="default"/>
          <w:b/>
          <w:bCs/>
          <w:sz w:val="20"/>
          <w:szCs w:val="20"/>
          <w:lang w:val="en-US" w:eastAsia="zh-CN"/>
        </w:rPr>
        <w:t>Observation</w:t>
      </w:r>
      <w:r>
        <w:rPr>
          <w:rFonts w:hint="eastAsia"/>
          <w:b/>
          <w:bCs/>
          <w:sz w:val="20"/>
          <w:szCs w:val="20"/>
          <w:lang w:val="en-US" w:eastAsia="zh-CN"/>
        </w:rPr>
        <w:t xml:space="preserve"> 4</w:t>
      </w:r>
      <w:r>
        <w:rPr>
          <w:rFonts w:hint="default"/>
          <w:b/>
          <w:bCs/>
          <w:sz w:val="20"/>
          <w:szCs w:val="20"/>
          <w:lang w:val="en-US" w:eastAsia="zh-CN"/>
        </w:rPr>
        <w:t xml:space="preserve">: </w:t>
      </w:r>
      <w:r>
        <w:rPr>
          <w:rFonts w:hint="default"/>
          <w:sz w:val="20"/>
          <w:szCs w:val="20"/>
          <w:lang w:val="en-US" w:eastAsia="zh-CN"/>
        </w:rPr>
        <w:t xml:space="preserve">In FR2, </w:t>
      </w:r>
      <w:r>
        <w:rPr>
          <w:rFonts w:hint="eastAsia"/>
          <w:sz w:val="20"/>
          <w:szCs w:val="20"/>
          <w:lang w:val="en-US" w:eastAsia="zh-CN"/>
        </w:rPr>
        <w:t xml:space="preserve">the </w:t>
      </w:r>
      <w:r>
        <w:rPr>
          <w:rFonts w:hint="default"/>
          <w:sz w:val="20"/>
          <w:szCs w:val="20"/>
          <w:lang w:val="en-US" w:eastAsia="zh-CN"/>
        </w:rPr>
        <w:t xml:space="preserve">number of analog beams for sensing </w:t>
      </w:r>
      <w:r>
        <w:rPr>
          <w:rFonts w:hint="eastAsia"/>
          <w:sz w:val="20"/>
          <w:szCs w:val="20"/>
          <w:lang w:val="en-US" w:eastAsia="zh-CN"/>
        </w:rPr>
        <w:t>is</w:t>
      </w:r>
      <w:r>
        <w:rPr>
          <w:rFonts w:hint="default"/>
          <w:sz w:val="20"/>
          <w:szCs w:val="20"/>
          <w:lang w:val="en-US" w:eastAsia="zh-CN"/>
        </w:rPr>
        <w:t xml:space="preserve"> extremely large. Without tracking, it would cost too much</w:t>
      </w:r>
      <w:r>
        <w:rPr>
          <w:rFonts w:hint="eastAsia"/>
          <w:sz w:val="20"/>
          <w:szCs w:val="20"/>
          <w:lang w:val="en-US" w:eastAsia="zh-CN"/>
        </w:rPr>
        <w:t xml:space="preserve"> spectrum</w:t>
      </w:r>
      <w:r>
        <w:rPr>
          <w:rFonts w:hint="default"/>
          <w:sz w:val="20"/>
          <w:szCs w:val="20"/>
          <w:lang w:val="en-US" w:eastAsia="zh-CN"/>
        </w:rPr>
        <w:t xml:space="preserve"> resource </w:t>
      </w:r>
      <w:r>
        <w:rPr>
          <w:rFonts w:hint="eastAsia"/>
          <w:sz w:val="20"/>
          <w:szCs w:val="20"/>
          <w:lang w:val="en-US" w:eastAsia="zh-CN"/>
        </w:rPr>
        <w:t>overhead</w:t>
      </w:r>
      <w:r>
        <w:rPr>
          <w:rFonts w:hint="default"/>
          <w:sz w:val="20"/>
          <w:szCs w:val="20"/>
          <w:lang w:val="en-US" w:eastAsia="zh-CN"/>
        </w:rPr>
        <w:t xml:space="preserve">. </w:t>
      </w:r>
    </w:p>
    <w:p>
      <w:pPr>
        <w:pageBreakBefore w:val="0"/>
        <w:numPr>
          <w:ilvl w:val="0"/>
          <w:numId w:val="0"/>
        </w:numPr>
        <w:kinsoku/>
        <w:wordWrap/>
        <w:topLinePunct w:val="0"/>
        <w:bidi w:val="0"/>
        <w:snapToGrid w:val="0"/>
        <w:spacing w:before="181" w:beforeLines="50" w:after="181" w:afterLines="50" w:line="240" w:lineRule="auto"/>
        <w:jc w:val="both"/>
        <w:rPr>
          <w:rFonts w:hint="eastAsia"/>
          <w:b w:val="0"/>
          <w:bCs w:val="0"/>
          <w:sz w:val="20"/>
          <w:szCs w:val="20"/>
          <w:lang w:val="en-US" w:eastAsia="zh-CN"/>
        </w:rPr>
      </w:pPr>
      <w:r>
        <w:rPr>
          <w:rFonts w:hint="eastAsia"/>
          <w:b/>
          <w:bCs/>
          <w:sz w:val="20"/>
          <w:szCs w:val="20"/>
          <w:lang w:val="en-US" w:eastAsia="zh-CN"/>
        </w:rPr>
        <w:t>Proposal 9</w:t>
      </w:r>
      <w:r>
        <w:rPr>
          <w:rFonts w:hint="default"/>
          <w:b/>
          <w:bCs/>
          <w:sz w:val="20"/>
          <w:szCs w:val="20"/>
          <w:lang w:val="en-US" w:eastAsia="zh-CN"/>
        </w:rPr>
        <w:t>:</w:t>
      </w:r>
      <w:r>
        <w:rPr>
          <w:rFonts w:hint="eastAsia"/>
          <w:b/>
          <w:bCs/>
          <w:sz w:val="20"/>
          <w:szCs w:val="20"/>
          <w:lang w:val="en-US" w:eastAsia="zh-CN"/>
        </w:rPr>
        <w:t xml:space="preserve"> </w:t>
      </w:r>
      <w:r>
        <w:rPr>
          <w:rFonts w:hint="eastAsia"/>
          <w:b w:val="0"/>
          <w:bCs w:val="0"/>
          <w:sz w:val="20"/>
          <w:szCs w:val="20"/>
          <w:lang w:val="en-US" w:eastAsia="zh-CN"/>
        </w:rPr>
        <w:t>In the discussion of measurement report, degrade the priority of studying point cloud, because of following reasons:</w: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b w:val="0"/>
          <w:bCs w:val="0"/>
          <w:sz w:val="20"/>
          <w:szCs w:val="20"/>
          <w:lang w:val="en-US" w:eastAsia="zh-CN"/>
        </w:rPr>
      </w:pPr>
      <w:r>
        <w:rPr>
          <w:rFonts w:hint="eastAsia"/>
          <w:b w:val="0"/>
          <w:bCs w:val="0"/>
          <w:sz w:val="20"/>
          <w:szCs w:val="20"/>
          <w:lang w:val="en-US" w:eastAsia="zh-CN"/>
        </w:rPr>
        <w:t>Difficult for SF to manage and align point clouds from Rxs with different algorithm</w: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b w:val="0"/>
          <w:bCs w:val="0"/>
          <w:sz w:val="20"/>
          <w:szCs w:val="20"/>
          <w:lang w:val="en-US" w:eastAsia="zh-CN"/>
        </w:rPr>
      </w:pPr>
      <w:r>
        <w:rPr>
          <w:rFonts w:hint="eastAsia"/>
          <w:b w:val="0"/>
          <w:bCs w:val="0"/>
          <w:sz w:val="20"/>
          <w:szCs w:val="20"/>
          <w:lang w:val="en-US" w:eastAsia="zh-CN"/>
        </w:rPr>
        <w:t>Large overhead of measurement report caused by dynamic environment clutter</w: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b w:val="0"/>
          <w:bCs w:val="0"/>
          <w:sz w:val="20"/>
          <w:szCs w:val="20"/>
          <w:lang w:val="en-US" w:eastAsia="zh-CN"/>
        </w:rPr>
      </w:pPr>
      <w:r>
        <w:rPr>
          <w:rFonts w:hint="eastAsia"/>
          <w:b w:val="0"/>
          <w:bCs w:val="0"/>
          <w:sz w:val="20"/>
          <w:szCs w:val="20"/>
          <w:lang w:val="en-US" w:eastAsia="zh-CN"/>
        </w:rPr>
        <w:t>Difficult for SF to generate correct trajectory with point clouds</w:t>
      </w:r>
    </w:p>
    <w:p>
      <w:pPr>
        <w:pageBreakBefore w:val="0"/>
        <w:numPr>
          <w:ilvl w:val="0"/>
          <w:numId w:val="17"/>
        </w:numPr>
        <w:kinsoku/>
        <w:wordWrap/>
        <w:topLinePunct w:val="0"/>
        <w:bidi w:val="0"/>
        <w:snapToGrid w:val="0"/>
        <w:spacing w:before="181" w:beforeLines="50" w:after="181" w:afterLines="50" w:line="240" w:lineRule="auto"/>
        <w:ind w:left="840" w:leftChars="0" w:hanging="420" w:firstLineChars="0"/>
        <w:jc w:val="both"/>
        <w:rPr>
          <w:rFonts w:hint="default"/>
          <w:b w:val="0"/>
          <w:bCs w:val="0"/>
          <w:sz w:val="20"/>
          <w:szCs w:val="20"/>
          <w:lang w:val="en-US" w:eastAsia="zh-CN"/>
        </w:rPr>
      </w:pPr>
      <w:r>
        <w:rPr>
          <w:rFonts w:hint="eastAsia"/>
          <w:b w:val="0"/>
          <w:bCs w:val="0"/>
          <w:sz w:val="20"/>
          <w:szCs w:val="20"/>
          <w:lang w:val="en-US" w:eastAsia="zh-CN"/>
        </w:rPr>
        <w:t>Large wireless resource waste in FR2 for TRP only with point cloud reporting</w:t>
      </w:r>
    </w:p>
    <w:p>
      <w:pPr>
        <w:rPr>
          <w:rFonts w:hint="eastAsia"/>
          <w:szCs w:val="20"/>
        </w:rPr>
      </w:pPr>
      <w:r>
        <w:rPr>
          <w:rFonts w:hint="eastAsia"/>
          <w:b/>
          <w:bCs/>
          <w:i w:val="0"/>
          <w:iCs w:val="0"/>
          <w:sz w:val="20"/>
          <w:szCs w:val="20"/>
          <w:lang w:val="en-US" w:eastAsia="zh-CN"/>
        </w:rPr>
        <w:t>Proposal 10</w:t>
      </w:r>
      <w:r>
        <w:rPr>
          <w:rFonts w:hint="eastAsia"/>
          <w:i w:val="0"/>
          <w:iCs w:val="0"/>
          <w:sz w:val="20"/>
          <w:szCs w:val="20"/>
          <w:lang w:val="en-US" w:eastAsia="zh-CN"/>
        </w:rPr>
        <w:t xml:space="preserve">: </w:t>
      </w:r>
      <w:r>
        <w:rPr>
          <w:rFonts w:hint="eastAsia"/>
          <w:szCs w:val="20"/>
        </w:rPr>
        <w:t>For one measurement report on UAV detection/tracking, for each detected UAV, support one combination of at least following measurements:</w:t>
      </w:r>
    </w:p>
    <w:p>
      <w:pPr>
        <w:numPr>
          <w:ilvl w:val="0"/>
          <w:numId w:val="17"/>
        </w:numPr>
        <w:ind w:left="840" w:hanging="420"/>
        <w:rPr>
          <w:rFonts w:hint="eastAsia"/>
          <w:szCs w:val="20"/>
        </w:rPr>
      </w:pPr>
      <w:r>
        <w:rPr>
          <w:rFonts w:hint="eastAsia"/>
          <w:szCs w:val="20"/>
        </w:rPr>
        <w:t xml:space="preserve">Position, velocity </w:t>
      </w:r>
    </w:p>
    <w:p>
      <w:pPr>
        <w:numPr>
          <w:ilvl w:val="0"/>
          <w:numId w:val="17"/>
        </w:numPr>
        <w:ind w:left="840" w:hanging="420"/>
        <w:rPr>
          <w:rFonts w:hint="eastAsia"/>
          <w:szCs w:val="20"/>
        </w:rPr>
      </w:pPr>
      <w:r>
        <w:rPr>
          <w:rFonts w:hint="eastAsia"/>
          <w:szCs w:val="20"/>
        </w:rPr>
        <w:t>In measurement report, multiple measurements of the same sensing target need to be associated</w:t>
      </w:r>
      <w:r>
        <w:rPr>
          <w:rFonts w:hint="eastAsia"/>
          <w:szCs w:val="20"/>
          <w:lang w:val="en-US" w:eastAsia="zh-CN"/>
        </w:rPr>
        <w:t xml:space="preserve"> with a same target ID </w:t>
      </w:r>
      <w:r>
        <w:rPr>
          <w:rFonts w:hint="eastAsia"/>
          <w:szCs w:val="20"/>
        </w:rPr>
        <w:t>to obtain the trajectory.</w:t>
      </w:r>
    </w:p>
    <w:p>
      <w:pPr>
        <w:rPr>
          <w:rFonts w:hint="eastAsia"/>
          <w:szCs w:val="20"/>
          <w:lang w:val="en-US" w:eastAsia="zh-CN"/>
        </w:rPr>
      </w:pPr>
    </w:p>
    <w:p>
      <w:pPr>
        <w:pStyle w:val="2"/>
        <w:bidi w:val="0"/>
        <w:snapToGrid w:val="0"/>
        <w:ind w:left="425" w:leftChars="0" w:hanging="425" w:firstLineChars="0"/>
        <w:rPr>
          <w:rFonts w:hint="eastAsia"/>
          <w:lang w:val="en-US" w:eastAsia="zh-CN"/>
        </w:rPr>
      </w:pPr>
      <w:r>
        <w:rPr>
          <w:rFonts w:hint="eastAsia"/>
          <w:lang w:val="en-US" w:eastAsia="zh-CN"/>
        </w:rPr>
        <w:t>References</w:t>
      </w:r>
    </w:p>
    <w:p>
      <w:pPr>
        <w:pStyle w:val="131"/>
        <w:pageBreakBefore w:val="0"/>
        <w:numPr>
          <w:ilvl w:val="0"/>
          <w:numId w:val="19"/>
        </w:numPr>
        <w:kinsoku/>
        <w:wordWrap/>
        <w:topLinePunct w:val="0"/>
        <w:bidi w:val="0"/>
        <w:snapToGrid w:val="0"/>
        <w:spacing w:before="181" w:beforeLines="50" w:after="181" w:afterLines="50" w:line="240" w:lineRule="auto"/>
        <w:rPr>
          <w:sz w:val="20"/>
          <w:szCs w:val="20"/>
          <w:lang w:eastAsia="zh-CN"/>
        </w:rPr>
      </w:pPr>
      <w:r>
        <w:rPr>
          <w:sz w:val="20"/>
          <w:szCs w:val="20"/>
          <w:lang w:eastAsia="zh-CN"/>
        </w:rPr>
        <w:t>RP-251861</w:t>
      </w:r>
      <w:r>
        <w:rPr>
          <w:rFonts w:hint="eastAsia"/>
          <w:sz w:val="20"/>
          <w:szCs w:val="20"/>
          <w:lang w:eastAsia="zh-CN"/>
        </w:rPr>
        <w:t xml:space="preserve">, </w:t>
      </w:r>
      <w:r>
        <w:rPr>
          <w:sz w:val="20"/>
          <w:szCs w:val="20"/>
          <w:lang w:eastAsia="zh-CN"/>
        </w:rPr>
        <w:t>“New SID: Study on Integrated Sensing And Communication (ISAC) for NR”</w:t>
      </w:r>
      <w:r>
        <w:rPr>
          <w:rFonts w:hint="eastAsia"/>
          <w:sz w:val="20"/>
          <w:szCs w:val="20"/>
          <w:lang w:eastAsia="zh-CN"/>
        </w:rPr>
        <w:t>,</w:t>
      </w:r>
      <w:r>
        <w:rPr>
          <w:sz w:val="20"/>
          <w:szCs w:val="20"/>
        </w:rPr>
        <w:t xml:space="preserve"> </w:t>
      </w:r>
      <w:r>
        <w:rPr>
          <w:sz w:val="20"/>
          <w:szCs w:val="20"/>
          <w:lang w:eastAsia="zh-CN"/>
        </w:rPr>
        <w:t xml:space="preserve">AT&amp;T (Moderator) </w:t>
      </w:r>
    </w:p>
    <w:p>
      <w:pPr>
        <w:pStyle w:val="131"/>
        <w:pageBreakBefore w:val="0"/>
        <w:numPr>
          <w:ilvl w:val="0"/>
          <w:numId w:val="19"/>
        </w:numPr>
        <w:kinsoku/>
        <w:wordWrap/>
        <w:topLinePunct w:val="0"/>
        <w:bidi w:val="0"/>
        <w:snapToGrid w:val="0"/>
        <w:spacing w:before="181" w:beforeLines="50" w:after="181" w:afterLines="50" w:line="240" w:lineRule="auto"/>
        <w:rPr>
          <w:sz w:val="20"/>
          <w:szCs w:val="20"/>
          <w:lang w:eastAsia="zh-CN"/>
        </w:rPr>
      </w:pPr>
      <w:r>
        <w:rPr>
          <w:rFonts w:hint="eastAsia"/>
          <w:sz w:val="20"/>
          <w:szCs w:val="20"/>
          <w:lang w:val="en-US" w:eastAsia="zh-CN"/>
        </w:rPr>
        <w:t xml:space="preserve">TS 22.137, </w:t>
      </w:r>
      <w:r>
        <w:rPr>
          <w:rFonts w:hint="default"/>
          <w:sz w:val="20"/>
          <w:szCs w:val="20"/>
          <w:lang w:val="en-US" w:eastAsia="zh-CN"/>
        </w:rPr>
        <w:t>“</w:t>
      </w:r>
      <w:r>
        <w:rPr>
          <w:rFonts w:hint="eastAsia"/>
          <w:sz w:val="20"/>
          <w:szCs w:val="20"/>
          <w:lang w:val="en-US" w:eastAsia="zh-CN"/>
        </w:rPr>
        <w:t>Service requirements for Integrated Sensing and Communicaiton</w:t>
      </w:r>
      <w:r>
        <w:rPr>
          <w:rFonts w:hint="default"/>
          <w:sz w:val="20"/>
          <w:szCs w:val="20"/>
          <w:lang w:val="en-US" w:eastAsia="zh-CN"/>
        </w:rPr>
        <w:t>”</w:t>
      </w:r>
    </w:p>
    <w:p>
      <w:pPr>
        <w:pStyle w:val="131"/>
        <w:pageBreakBefore w:val="0"/>
        <w:numPr>
          <w:ilvl w:val="0"/>
          <w:numId w:val="19"/>
        </w:numPr>
        <w:kinsoku/>
        <w:wordWrap/>
        <w:topLinePunct w:val="0"/>
        <w:bidi w:val="0"/>
        <w:snapToGrid w:val="0"/>
        <w:spacing w:before="181" w:beforeLines="50" w:after="181" w:afterLines="50" w:line="240" w:lineRule="auto"/>
        <w:rPr>
          <w:sz w:val="20"/>
          <w:szCs w:val="20"/>
          <w:lang w:eastAsia="zh-CN"/>
        </w:rPr>
      </w:pPr>
      <w:r>
        <w:rPr>
          <w:rFonts w:hint="eastAsia"/>
          <w:sz w:val="20"/>
          <w:szCs w:val="20"/>
          <w:lang w:eastAsia="zh-CN"/>
        </w:rPr>
        <w:t>Chen, Yue-Nian, et al. "A±45°-polarized antenna system with four isolated channels for in-band full-duplex (IBFD)." IEEE Transactions on Antennas and Propagation 71.4 (2023): 3000-3010.</w:t>
      </w:r>
    </w:p>
    <w:p>
      <w:pPr>
        <w:pStyle w:val="105"/>
        <w:pageBreakBefore w:val="0"/>
        <w:kinsoku/>
        <w:wordWrap/>
        <w:topLinePunct w:val="0"/>
        <w:bidi w:val="0"/>
        <w:snapToGrid w:val="0"/>
        <w:spacing w:before="181" w:beforeLines="50" w:after="181" w:afterLines="50" w:line="240" w:lineRule="auto"/>
        <w:rPr>
          <w:sz w:val="20"/>
          <w:szCs w:val="20"/>
        </w:rPr>
      </w:pPr>
    </w:p>
    <w:p>
      <w:pPr>
        <w:pStyle w:val="105"/>
        <w:snapToGrid w:val="0"/>
        <w:rPr>
          <w:sz w:val="20"/>
          <w:szCs w:val="20"/>
        </w:rPr>
      </w:pPr>
    </w:p>
    <w:sectPr>
      <w:pgSz w:w="12240" w:h="15840"/>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Calibri">
    <w:panose1 w:val="020F0502020204030204"/>
    <w:charset w:val="00"/>
    <w:family w:val="swiss"/>
    <w:pitch w:val="default"/>
    <w:sig w:usb0="E4002EFF" w:usb1="C2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AC956D"/>
    <w:multiLevelType w:val="singleLevel"/>
    <w:tmpl w:val="93AC956D"/>
    <w:lvl w:ilvl="0" w:tentative="0">
      <w:start w:val="1"/>
      <w:numFmt w:val="decimal"/>
      <w:suff w:val="space"/>
      <w:lvlText w:val="(%1)"/>
      <w:lvlJc w:val="left"/>
    </w:lvl>
  </w:abstractNum>
  <w:abstractNum w:abstractNumId="1">
    <w:nsid w:val="A9C7A846"/>
    <w:multiLevelType w:val="singleLevel"/>
    <w:tmpl w:val="A9C7A846"/>
    <w:lvl w:ilvl="0" w:tentative="0">
      <w:start w:val="1"/>
      <w:numFmt w:val="bullet"/>
      <w:lvlText w:val=""/>
      <w:lvlJc w:val="left"/>
      <w:pPr>
        <w:ind w:left="420" w:hanging="420"/>
      </w:pPr>
      <w:rPr>
        <w:rFonts w:hint="default" w:ascii="Wingdings" w:hAnsi="Wingdings"/>
      </w:rPr>
    </w:lvl>
  </w:abstractNum>
  <w:abstractNum w:abstractNumId="2">
    <w:nsid w:val="F38576EC"/>
    <w:multiLevelType w:val="singleLevel"/>
    <w:tmpl w:val="F38576EC"/>
    <w:lvl w:ilvl="0" w:tentative="0">
      <w:start w:val="1"/>
      <w:numFmt w:val="lowerLetter"/>
      <w:suff w:val="space"/>
      <w:lvlText w:val="(%1)"/>
      <w:lvlJc w:val="left"/>
    </w:lvl>
  </w:abstractNum>
  <w:abstractNum w:abstractNumId="3">
    <w:nsid w:val="FF9BE21C"/>
    <w:multiLevelType w:val="multilevel"/>
    <w:tmpl w:val="FF9BE21C"/>
    <w:lvl w:ilvl="0" w:tentative="0">
      <w:start w:val="1"/>
      <w:numFmt w:val="bullet"/>
      <w:lvlText w:val="●"/>
      <w:lvlJc w:val="left"/>
      <w:pPr>
        <w:ind w:left="420" w:leftChars="0" w:hanging="420" w:firstLineChars="0"/>
      </w:pPr>
      <w:rPr>
        <w:rFonts w:hint="default" w:ascii="Arial" w:hAnsi="Arial" w:cs="Arial"/>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4">
    <w:nsid w:val="0075324F"/>
    <w:multiLevelType w:val="multilevel"/>
    <w:tmpl w:val="0075324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46"/>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6">
    <w:nsid w:val="060D3FFB"/>
    <w:multiLevelType w:val="multilevel"/>
    <w:tmpl w:val="060D3FFB"/>
    <w:lvl w:ilvl="0" w:tentative="0">
      <w:start w:val="1"/>
      <w:numFmt w:val="bullet"/>
      <w:pStyle w:val="84"/>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7F8C958"/>
    <w:multiLevelType w:val="singleLevel"/>
    <w:tmpl w:val="07F8C958"/>
    <w:lvl w:ilvl="0" w:tentative="0">
      <w:start w:val="1"/>
      <w:numFmt w:val="bullet"/>
      <w:lvlText w:val="•"/>
      <w:lvlJc w:val="left"/>
      <w:pPr>
        <w:ind w:left="420" w:leftChars="0" w:hanging="420" w:firstLineChars="0"/>
      </w:pPr>
      <w:rPr>
        <w:rFonts w:hint="default" w:ascii="Arial" w:hAnsi="Arial" w:cs="Arial"/>
      </w:rPr>
    </w:lvl>
  </w:abstractNum>
  <w:abstractNum w:abstractNumId="8">
    <w:nsid w:val="27593F53"/>
    <w:multiLevelType w:val="multilevel"/>
    <w:tmpl w:val="27593F5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32634CB2"/>
    <w:multiLevelType w:val="multilevel"/>
    <w:tmpl w:val="32634CB2"/>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
      <w:lvlJc w:val="left"/>
      <w:pPr>
        <w:ind w:left="1280" w:hanging="440"/>
      </w:pPr>
      <w:rPr>
        <w:rFonts w:hint="default" w:ascii="Arial" w:hAnsi="Arial" w:cs="Arial"/>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0">
    <w:nsid w:val="32A63C66"/>
    <w:multiLevelType w:val="multilevel"/>
    <w:tmpl w:val="32A63C66"/>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eastAsiaTheme="minorEastAsia"/>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i w:val="0"/>
        <w:iC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1">
    <w:nsid w:val="3A877D64"/>
    <w:multiLevelType w:val="singleLevel"/>
    <w:tmpl w:val="3A877D64"/>
    <w:lvl w:ilvl="0" w:tentative="0">
      <w:start w:val="1"/>
      <w:numFmt w:val="decimal"/>
      <w:pStyle w:val="130"/>
      <w:lvlText w:val="[%1]"/>
      <w:lvlJc w:val="left"/>
      <w:pPr>
        <w:tabs>
          <w:tab w:val="left" w:pos="360"/>
        </w:tabs>
        <w:ind w:left="360" w:hanging="360"/>
      </w:pPr>
    </w:lvl>
  </w:abstractNum>
  <w:abstractNum w:abstractNumId="12">
    <w:nsid w:val="47845E95"/>
    <w:multiLevelType w:val="singleLevel"/>
    <w:tmpl w:val="47845E95"/>
    <w:lvl w:ilvl="0" w:tentative="0">
      <w:start w:val="1"/>
      <w:numFmt w:val="bullet"/>
      <w:lvlText w:val="•"/>
      <w:lvlJc w:val="left"/>
      <w:pPr>
        <w:tabs>
          <w:tab w:val="left" w:pos="420"/>
        </w:tabs>
        <w:ind w:left="840" w:leftChars="0" w:hanging="420" w:firstLineChars="0"/>
      </w:pPr>
      <w:rPr>
        <w:rFonts w:hint="default" w:ascii="Arial" w:hAnsi="Arial" w:cs="Arial"/>
      </w:rPr>
    </w:lvl>
  </w:abstractNum>
  <w:abstractNum w:abstractNumId="13">
    <w:nsid w:val="5C676E83"/>
    <w:multiLevelType w:val="singleLevel"/>
    <w:tmpl w:val="5C676E83"/>
    <w:lvl w:ilvl="0" w:tentative="0">
      <w:start w:val="1"/>
      <w:numFmt w:val="bullet"/>
      <w:lvlText w:val="•"/>
      <w:lvlJc w:val="left"/>
      <w:pPr>
        <w:ind w:left="420" w:leftChars="0" w:hanging="420" w:firstLineChars="0"/>
      </w:pPr>
      <w:rPr>
        <w:rFonts w:hint="default" w:ascii="Arial" w:hAnsi="Arial" w:cs="Arial"/>
      </w:rPr>
    </w:lvl>
  </w:abstractNum>
  <w:abstractNum w:abstractNumId="14">
    <w:nsid w:val="5F1912B1"/>
    <w:multiLevelType w:val="multilevel"/>
    <w:tmpl w:val="5F1912B1"/>
    <w:lvl w:ilvl="0" w:tentative="0">
      <w:start w:val="1"/>
      <w:numFmt w:val="bullet"/>
      <w:pStyle w:val="55"/>
      <w:lvlText w:val=""/>
      <w:lvlJc w:val="left"/>
      <w:pPr>
        <w:ind w:left="720" w:hanging="360"/>
      </w:pPr>
      <w:rPr>
        <w:rFonts w:hint="default" w:ascii="Symbol" w:hAnsi="Symbol"/>
      </w:rPr>
    </w:lvl>
    <w:lvl w:ilvl="1" w:tentative="0">
      <w:start w:val="1"/>
      <w:numFmt w:val="bullet"/>
      <w:pStyle w:val="40"/>
      <w:lvlText w:val="o"/>
      <w:lvlJc w:val="left"/>
      <w:pPr>
        <w:ind w:left="1440" w:hanging="360"/>
      </w:pPr>
      <w:rPr>
        <w:rFonts w:hint="default" w:ascii="Courier New" w:hAnsi="Courier New" w:cs="Courier New"/>
      </w:rPr>
    </w:lvl>
    <w:lvl w:ilvl="2" w:tentative="0">
      <w:start w:val="1"/>
      <w:numFmt w:val="bullet"/>
      <w:pStyle w:val="95"/>
      <w:lvlText w:val=""/>
      <w:lvlJc w:val="left"/>
      <w:pPr>
        <w:ind w:left="2160" w:hanging="360"/>
      </w:pPr>
      <w:rPr>
        <w:rFonts w:hint="default" w:ascii="Wingdings" w:hAnsi="Wingdings"/>
      </w:rPr>
    </w:lvl>
    <w:lvl w:ilvl="3" w:tentative="0">
      <w:start w:val="1"/>
      <w:numFmt w:val="bullet"/>
      <w:pStyle w:val="109"/>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618869EA"/>
    <w:multiLevelType w:val="multilevel"/>
    <w:tmpl w:val="618869EA"/>
    <w:lvl w:ilvl="0" w:tentative="0">
      <w:start w:val="1"/>
      <w:numFmt w:val="decimal"/>
      <w:pStyle w:val="2"/>
      <w:lvlText w:val="%1."/>
      <w:lvlJc w:val="left"/>
      <w:pPr>
        <w:tabs>
          <w:tab w:val="left" w:pos="432"/>
        </w:tabs>
        <w:ind w:left="432" w:hanging="432"/>
      </w:pPr>
      <w:rPr>
        <w:rFonts w:hint="eastAsia"/>
        <w:b/>
        <w:i w:val="0"/>
        <w:sz w:val="28"/>
      </w:rPr>
    </w:lvl>
    <w:lvl w:ilvl="1" w:tentative="0">
      <w:start w:val="1"/>
      <w:numFmt w:val="decimal"/>
      <w:lvlText w:val="%1.%2"/>
      <w:lvlJc w:val="left"/>
      <w:pPr>
        <w:tabs>
          <w:tab w:val="left" w:pos="576"/>
        </w:tabs>
        <w:ind w:left="576" w:hanging="576"/>
      </w:pPr>
      <w:rPr>
        <w:rFonts w:hint="eastAsia"/>
        <w:b/>
        <w:i w:val="0"/>
        <w:sz w:val="28"/>
      </w:rPr>
    </w:lvl>
    <w:lvl w:ilvl="2" w:tentative="0">
      <w:start w:val="1"/>
      <w:numFmt w:val="decimal"/>
      <w:lvlText w:val="%1.%2.%3"/>
      <w:lvlJc w:val="left"/>
      <w:pPr>
        <w:tabs>
          <w:tab w:val="left" w:pos="720"/>
        </w:tabs>
        <w:ind w:left="720" w:hanging="720"/>
      </w:pPr>
      <w:rPr>
        <w:rFonts w:hint="eastAsia"/>
        <w:b/>
        <w:i w:val="0"/>
        <w:sz w:val="24"/>
        <w:szCs w:val="24"/>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6">
    <w:nsid w:val="702E80F3"/>
    <w:multiLevelType w:val="singleLevel"/>
    <w:tmpl w:val="702E80F3"/>
    <w:lvl w:ilvl="0" w:tentative="0">
      <w:start w:val="1"/>
      <w:numFmt w:val="lowerLetter"/>
      <w:suff w:val="space"/>
      <w:lvlText w:val="(%1)"/>
      <w:lvlJc w:val="left"/>
      <w:pPr>
        <w:ind w:left="2450" w:leftChars="0" w:firstLine="0" w:firstLineChars="0"/>
      </w:pPr>
    </w:lvl>
  </w:abstractNum>
  <w:abstractNum w:abstractNumId="17">
    <w:nsid w:val="7581155B"/>
    <w:multiLevelType w:val="multilevel"/>
    <w:tmpl w:val="7581155B"/>
    <w:lvl w:ilvl="0" w:tentative="0">
      <w:start w:val="1"/>
      <w:numFmt w:val="bullet"/>
      <w:pStyle w:val="133"/>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8">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118"/>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15"/>
  </w:num>
  <w:num w:numId="2">
    <w:abstractNumId w:val="14"/>
  </w:num>
  <w:num w:numId="3">
    <w:abstractNumId w:val="5"/>
  </w:num>
  <w:num w:numId="4">
    <w:abstractNumId w:val="6"/>
  </w:num>
  <w:num w:numId="5">
    <w:abstractNumId w:val="18"/>
  </w:num>
  <w:num w:numId="6">
    <w:abstractNumId w:val="11"/>
  </w:num>
  <w:num w:numId="7">
    <w:abstractNumId w:val="17"/>
  </w:num>
  <w:num w:numId="8">
    <w:abstractNumId w:val="4"/>
  </w:num>
  <w:num w:numId="9">
    <w:abstractNumId w:val="10"/>
  </w:num>
  <w:num w:numId="10">
    <w:abstractNumId w:val="9"/>
  </w:num>
  <w:num w:numId="11">
    <w:abstractNumId w:val="1"/>
  </w:num>
  <w:num w:numId="12">
    <w:abstractNumId w:val="7"/>
  </w:num>
  <w:num w:numId="13">
    <w:abstractNumId w:val="13"/>
  </w:num>
  <w:num w:numId="14">
    <w:abstractNumId w:val="2"/>
  </w:num>
  <w:num w:numId="15">
    <w:abstractNumId w:val="3"/>
  </w:num>
  <w:num w:numId="16">
    <w:abstractNumId w:val="0"/>
  </w:num>
  <w:num w:numId="17">
    <w:abstractNumId w:val="12"/>
  </w:num>
  <w:num w:numId="18">
    <w:abstractNumId w:val="16"/>
  </w:num>
  <w:num w:numId="1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FFB"/>
    <w:rsid w:val="00001908"/>
    <w:rsid w:val="00001B9A"/>
    <w:rsid w:val="00002071"/>
    <w:rsid w:val="000021BD"/>
    <w:rsid w:val="000022D5"/>
    <w:rsid w:val="00002C54"/>
    <w:rsid w:val="00002EA0"/>
    <w:rsid w:val="000036DC"/>
    <w:rsid w:val="00003F4F"/>
    <w:rsid w:val="0000475E"/>
    <w:rsid w:val="000049AC"/>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512"/>
    <w:rsid w:val="00010969"/>
    <w:rsid w:val="000114F8"/>
    <w:rsid w:val="00011890"/>
    <w:rsid w:val="00011BB4"/>
    <w:rsid w:val="00011C8C"/>
    <w:rsid w:val="00011CE0"/>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59F"/>
    <w:rsid w:val="0004370C"/>
    <w:rsid w:val="00043997"/>
    <w:rsid w:val="000443DB"/>
    <w:rsid w:val="00044C0B"/>
    <w:rsid w:val="00044FF3"/>
    <w:rsid w:val="00045271"/>
    <w:rsid w:val="0004545B"/>
    <w:rsid w:val="000454E2"/>
    <w:rsid w:val="000458E6"/>
    <w:rsid w:val="00045E51"/>
    <w:rsid w:val="00045F11"/>
    <w:rsid w:val="00046EFA"/>
    <w:rsid w:val="0004730E"/>
    <w:rsid w:val="000476D8"/>
    <w:rsid w:val="00050153"/>
    <w:rsid w:val="00050399"/>
    <w:rsid w:val="000505BE"/>
    <w:rsid w:val="000507EE"/>
    <w:rsid w:val="00050932"/>
    <w:rsid w:val="000518D2"/>
    <w:rsid w:val="00051A81"/>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744C"/>
    <w:rsid w:val="000D7762"/>
    <w:rsid w:val="000E0044"/>
    <w:rsid w:val="000E0451"/>
    <w:rsid w:val="000E0908"/>
    <w:rsid w:val="000E0A02"/>
    <w:rsid w:val="000E0C5D"/>
    <w:rsid w:val="000E0EC5"/>
    <w:rsid w:val="000E173B"/>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4A4"/>
    <w:rsid w:val="000F1A83"/>
    <w:rsid w:val="000F1AE8"/>
    <w:rsid w:val="000F1D39"/>
    <w:rsid w:val="000F1E06"/>
    <w:rsid w:val="000F1F38"/>
    <w:rsid w:val="000F2106"/>
    <w:rsid w:val="000F25D2"/>
    <w:rsid w:val="000F2D11"/>
    <w:rsid w:val="000F399E"/>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D59"/>
    <w:rsid w:val="001154E0"/>
    <w:rsid w:val="001159BC"/>
    <w:rsid w:val="0011638F"/>
    <w:rsid w:val="00116B77"/>
    <w:rsid w:val="00117A4E"/>
    <w:rsid w:val="0012093B"/>
    <w:rsid w:val="00120BE8"/>
    <w:rsid w:val="00121167"/>
    <w:rsid w:val="001218EA"/>
    <w:rsid w:val="00122904"/>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C9"/>
    <w:rsid w:val="00151632"/>
    <w:rsid w:val="001522BF"/>
    <w:rsid w:val="00152345"/>
    <w:rsid w:val="00152731"/>
    <w:rsid w:val="001538F2"/>
    <w:rsid w:val="00153A85"/>
    <w:rsid w:val="00153C7D"/>
    <w:rsid w:val="00153CF0"/>
    <w:rsid w:val="0015403C"/>
    <w:rsid w:val="0015441C"/>
    <w:rsid w:val="00154AB2"/>
    <w:rsid w:val="00154CBB"/>
    <w:rsid w:val="00154CC9"/>
    <w:rsid w:val="00154D2A"/>
    <w:rsid w:val="00154F10"/>
    <w:rsid w:val="0015538D"/>
    <w:rsid w:val="00156172"/>
    <w:rsid w:val="0015646F"/>
    <w:rsid w:val="001564A2"/>
    <w:rsid w:val="0015678D"/>
    <w:rsid w:val="001569F6"/>
    <w:rsid w:val="00156E58"/>
    <w:rsid w:val="00156EA4"/>
    <w:rsid w:val="00156EC1"/>
    <w:rsid w:val="001577E2"/>
    <w:rsid w:val="0015796A"/>
    <w:rsid w:val="00157C36"/>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A86"/>
    <w:rsid w:val="00183CD7"/>
    <w:rsid w:val="0018448C"/>
    <w:rsid w:val="00184663"/>
    <w:rsid w:val="0018482D"/>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BE0"/>
    <w:rsid w:val="00195BB8"/>
    <w:rsid w:val="00195C98"/>
    <w:rsid w:val="001960E4"/>
    <w:rsid w:val="00196639"/>
    <w:rsid w:val="0019676C"/>
    <w:rsid w:val="00196A2A"/>
    <w:rsid w:val="00196AC2"/>
    <w:rsid w:val="00196FD3"/>
    <w:rsid w:val="001971ED"/>
    <w:rsid w:val="0019720B"/>
    <w:rsid w:val="00197C98"/>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B9F"/>
    <w:rsid w:val="001A4264"/>
    <w:rsid w:val="001A4934"/>
    <w:rsid w:val="001A4BE7"/>
    <w:rsid w:val="001A4D64"/>
    <w:rsid w:val="001A4F78"/>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F3"/>
    <w:rsid w:val="00200BCA"/>
    <w:rsid w:val="00200E3F"/>
    <w:rsid w:val="0020129B"/>
    <w:rsid w:val="0020130A"/>
    <w:rsid w:val="002016F0"/>
    <w:rsid w:val="00201915"/>
    <w:rsid w:val="00201BAA"/>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90E"/>
    <w:rsid w:val="00235E20"/>
    <w:rsid w:val="00236533"/>
    <w:rsid w:val="0023689F"/>
    <w:rsid w:val="00236D94"/>
    <w:rsid w:val="002373FD"/>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AB3"/>
    <w:rsid w:val="00247A5F"/>
    <w:rsid w:val="00247DF0"/>
    <w:rsid w:val="00250170"/>
    <w:rsid w:val="002503E8"/>
    <w:rsid w:val="00250D7A"/>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79"/>
    <w:rsid w:val="00263147"/>
    <w:rsid w:val="0026315D"/>
    <w:rsid w:val="00263355"/>
    <w:rsid w:val="00264083"/>
    <w:rsid w:val="0026446D"/>
    <w:rsid w:val="0026469B"/>
    <w:rsid w:val="00264C2A"/>
    <w:rsid w:val="00264C6B"/>
    <w:rsid w:val="00264CAF"/>
    <w:rsid w:val="00264F40"/>
    <w:rsid w:val="002650B2"/>
    <w:rsid w:val="002666AC"/>
    <w:rsid w:val="002667F2"/>
    <w:rsid w:val="00266C25"/>
    <w:rsid w:val="00266EDE"/>
    <w:rsid w:val="002673A0"/>
    <w:rsid w:val="002673B2"/>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387F"/>
    <w:rsid w:val="002838E7"/>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112B"/>
    <w:rsid w:val="00291352"/>
    <w:rsid w:val="00291434"/>
    <w:rsid w:val="00291FD1"/>
    <w:rsid w:val="00292016"/>
    <w:rsid w:val="002922DD"/>
    <w:rsid w:val="002926A8"/>
    <w:rsid w:val="00292F9F"/>
    <w:rsid w:val="0029399A"/>
    <w:rsid w:val="002939E1"/>
    <w:rsid w:val="00293B7C"/>
    <w:rsid w:val="00293BAD"/>
    <w:rsid w:val="00293C1A"/>
    <w:rsid w:val="00293C3A"/>
    <w:rsid w:val="00293F3D"/>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479E"/>
    <w:rsid w:val="002A4887"/>
    <w:rsid w:val="002A4941"/>
    <w:rsid w:val="002A4993"/>
    <w:rsid w:val="002A4E8B"/>
    <w:rsid w:val="002A51ED"/>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74E"/>
    <w:rsid w:val="00313A56"/>
    <w:rsid w:val="003141D5"/>
    <w:rsid w:val="0031454E"/>
    <w:rsid w:val="00314653"/>
    <w:rsid w:val="003147A0"/>
    <w:rsid w:val="003148FD"/>
    <w:rsid w:val="0031495A"/>
    <w:rsid w:val="00314D09"/>
    <w:rsid w:val="0031501D"/>
    <w:rsid w:val="00315BE0"/>
    <w:rsid w:val="00315D82"/>
    <w:rsid w:val="00315DAC"/>
    <w:rsid w:val="003167E8"/>
    <w:rsid w:val="0031716E"/>
    <w:rsid w:val="00317450"/>
    <w:rsid w:val="00317B53"/>
    <w:rsid w:val="00320255"/>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6CC"/>
    <w:rsid w:val="00333A42"/>
    <w:rsid w:val="00334B45"/>
    <w:rsid w:val="00334BC5"/>
    <w:rsid w:val="00334CE2"/>
    <w:rsid w:val="00334EC0"/>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EB6"/>
    <w:rsid w:val="003430B2"/>
    <w:rsid w:val="003434C4"/>
    <w:rsid w:val="003439F9"/>
    <w:rsid w:val="00343A07"/>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4A9"/>
    <w:rsid w:val="0034753F"/>
    <w:rsid w:val="00347CF2"/>
    <w:rsid w:val="00347D74"/>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A41"/>
    <w:rsid w:val="00357A5C"/>
    <w:rsid w:val="00357E91"/>
    <w:rsid w:val="00360533"/>
    <w:rsid w:val="00360A39"/>
    <w:rsid w:val="00361927"/>
    <w:rsid w:val="00361DCD"/>
    <w:rsid w:val="00361E83"/>
    <w:rsid w:val="0036217E"/>
    <w:rsid w:val="00363302"/>
    <w:rsid w:val="00363673"/>
    <w:rsid w:val="00363E97"/>
    <w:rsid w:val="003644EF"/>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7804"/>
    <w:rsid w:val="003A012F"/>
    <w:rsid w:val="003A0DB2"/>
    <w:rsid w:val="003A1A24"/>
    <w:rsid w:val="003A1BA6"/>
    <w:rsid w:val="003A2543"/>
    <w:rsid w:val="003A2841"/>
    <w:rsid w:val="003A3640"/>
    <w:rsid w:val="003A36A8"/>
    <w:rsid w:val="003A40F2"/>
    <w:rsid w:val="003A4154"/>
    <w:rsid w:val="003A48A3"/>
    <w:rsid w:val="003A4B95"/>
    <w:rsid w:val="003A4ECF"/>
    <w:rsid w:val="003A5365"/>
    <w:rsid w:val="003A53CD"/>
    <w:rsid w:val="003A56BD"/>
    <w:rsid w:val="003A6124"/>
    <w:rsid w:val="003A6173"/>
    <w:rsid w:val="003A65C0"/>
    <w:rsid w:val="003A6D5B"/>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AD8"/>
    <w:rsid w:val="003E0ADC"/>
    <w:rsid w:val="003E221F"/>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839"/>
    <w:rsid w:val="003F39DF"/>
    <w:rsid w:val="003F47FB"/>
    <w:rsid w:val="003F4810"/>
    <w:rsid w:val="003F4D4E"/>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4197"/>
    <w:rsid w:val="004242BC"/>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909"/>
    <w:rsid w:val="004339AF"/>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3E5"/>
    <w:rsid w:val="00441C09"/>
    <w:rsid w:val="0044204C"/>
    <w:rsid w:val="00442489"/>
    <w:rsid w:val="00442D1B"/>
    <w:rsid w:val="004434D9"/>
    <w:rsid w:val="0044354C"/>
    <w:rsid w:val="0044460E"/>
    <w:rsid w:val="00444A06"/>
    <w:rsid w:val="004459BE"/>
    <w:rsid w:val="00445B43"/>
    <w:rsid w:val="00446111"/>
    <w:rsid w:val="00446791"/>
    <w:rsid w:val="00446AB7"/>
    <w:rsid w:val="00446BA5"/>
    <w:rsid w:val="00446FA1"/>
    <w:rsid w:val="004470E3"/>
    <w:rsid w:val="004471B2"/>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4522"/>
    <w:rsid w:val="00454582"/>
    <w:rsid w:val="00454744"/>
    <w:rsid w:val="00454DBE"/>
    <w:rsid w:val="004556F0"/>
    <w:rsid w:val="0045611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F0E"/>
    <w:rsid w:val="004A73AB"/>
    <w:rsid w:val="004A740D"/>
    <w:rsid w:val="004A7E83"/>
    <w:rsid w:val="004B00E1"/>
    <w:rsid w:val="004B0853"/>
    <w:rsid w:val="004B0A55"/>
    <w:rsid w:val="004B0A56"/>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A21"/>
    <w:rsid w:val="004C01DB"/>
    <w:rsid w:val="004C01FF"/>
    <w:rsid w:val="004C06C4"/>
    <w:rsid w:val="004C07BB"/>
    <w:rsid w:val="004C07FE"/>
    <w:rsid w:val="004C0E96"/>
    <w:rsid w:val="004C0F5B"/>
    <w:rsid w:val="004C1948"/>
    <w:rsid w:val="004C1A0C"/>
    <w:rsid w:val="004C1ADC"/>
    <w:rsid w:val="004C2091"/>
    <w:rsid w:val="004C24D1"/>
    <w:rsid w:val="004C3627"/>
    <w:rsid w:val="004C3C3E"/>
    <w:rsid w:val="004C3CBF"/>
    <w:rsid w:val="004C3D40"/>
    <w:rsid w:val="004C4266"/>
    <w:rsid w:val="004C464C"/>
    <w:rsid w:val="004C4732"/>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BA6"/>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8FD"/>
    <w:rsid w:val="00592F41"/>
    <w:rsid w:val="00593414"/>
    <w:rsid w:val="0059357F"/>
    <w:rsid w:val="005935BC"/>
    <w:rsid w:val="005938AB"/>
    <w:rsid w:val="00593B03"/>
    <w:rsid w:val="00593E48"/>
    <w:rsid w:val="005946AD"/>
    <w:rsid w:val="00594AEC"/>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AC1"/>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459"/>
    <w:rsid w:val="005E1F7D"/>
    <w:rsid w:val="005E20F0"/>
    <w:rsid w:val="005E315F"/>
    <w:rsid w:val="005E4359"/>
    <w:rsid w:val="005E43E3"/>
    <w:rsid w:val="005E4682"/>
    <w:rsid w:val="005E477E"/>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A4F"/>
    <w:rsid w:val="006357FE"/>
    <w:rsid w:val="006358FE"/>
    <w:rsid w:val="006359BF"/>
    <w:rsid w:val="00635D33"/>
    <w:rsid w:val="00635F30"/>
    <w:rsid w:val="00636004"/>
    <w:rsid w:val="006365E7"/>
    <w:rsid w:val="00636680"/>
    <w:rsid w:val="00636A77"/>
    <w:rsid w:val="00636CF5"/>
    <w:rsid w:val="00636E9E"/>
    <w:rsid w:val="006371EB"/>
    <w:rsid w:val="006404E9"/>
    <w:rsid w:val="00640537"/>
    <w:rsid w:val="00640D50"/>
    <w:rsid w:val="00640E5B"/>
    <w:rsid w:val="0064125A"/>
    <w:rsid w:val="00641273"/>
    <w:rsid w:val="00641598"/>
    <w:rsid w:val="006418C2"/>
    <w:rsid w:val="00642642"/>
    <w:rsid w:val="0064286D"/>
    <w:rsid w:val="00642AA3"/>
    <w:rsid w:val="00642E2E"/>
    <w:rsid w:val="006436FC"/>
    <w:rsid w:val="006437B3"/>
    <w:rsid w:val="00644219"/>
    <w:rsid w:val="00644285"/>
    <w:rsid w:val="006443BD"/>
    <w:rsid w:val="00644A9C"/>
    <w:rsid w:val="00644EC7"/>
    <w:rsid w:val="00645024"/>
    <w:rsid w:val="00645634"/>
    <w:rsid w:val="0064563D"/>
    <w:rsid w:val="006457F2"/>
    <w:rsid w:val="0064617E"/>
    <w:rsid w:val="00646422"/>
    <w:rsid w:val="00646AC1"/>
    <w:rsid w:val="006474FD"/>
    <w:rsid w:val="00647874"/>
    <w:rsid w:val="00647E32"/>
    <w:rsid w:val="006500EA"/>
    <w:rsid w:val="00650CC1"/>
    <w:rsid w:val="00650DD5"/>
    <w:rsid w:val="00650FE7"/>
    <w:rsid w:val="00651257"/>
    <w:rsid w:val="006513EA"/>
    <w:rsid w:val="00651AA0"/>
    <w:rsid w:val="006520DE"/>
    <w:rsid w:val="00652E84"/>
    <w:rsid w:val="0065333F"/>
    <w:rsid w:val="00654254"/>
    <w:rsid w:val="006542E6"/>
    <w:rsid w:val="006544E2"/>
    <w:rsid w:val="00654938"/>
    <w:rsid w:val="00655F48"/>
    <w:rsid w:val="00655FFE"/>
    <w:rsid w:val="00656419"/>
    <w:rsid w:val="00656459"/>
    <w:rsid w:val="006564BD"/>
    <w:rsid w:val="00656916"/>
    <w:rsid w:val="00656D91"/>
    <w:rsid w:val="00656F76"/>
    <w:rsid w:val="0065737E"/>
    <w:rsid w:val="00657569"/>
    <w:rsid w:val="00657724"/>
    <w:rsid w:val="0066084B"/>
    <w:rsid w:val="00660A7D"/>
    <w:rsid w:val="00660AAD"/>
    <w:rsid w:val="006611D5"/>
    <w:rsid w:val="0066177B"/>
    <w:rsid w:val="006618A4"/>
    <w:rsid w:val="00661951"/>
    <w:rsid w:val="00661F4D"/>
    <w:rsid w:val="006633E3"/>
    <w:rsid w:val="00663420"/>
    <w:rsid w:val="006637BF"/>
    <w:rsid w:val="00663852"/>
    <w:rsid w:val="00663939"/>
    <w:rsid w:val="0066427A"/>
    <w:rsid w:val="0066437C"/>
    <w:rsid w:val="00664387"/>
    <w:rsid w:val="0066487A"/>
    <w:rsid w:val="0066493B"/>
    <w:rsid w:val="006657FC"/>
    <w:rsid w:val="00665D3F"/>
    <w:rsid w:val="00665DF1"/>
    <w:rsid w:val="00665F97"/>
    <w:rsid w:val="00666699"/>
    <w:rsid w:val="00667434"/>
    <w:rsid w:val="006677C2"/>
    <w:rsid w:val="00667D2E"/>
    <w:rsid w:val="00670294"/>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25C3"/>
    <w:rsid w:val="00722E44"/>
    <w:rsid w:val="007233F5"/>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9EA"/>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83"/>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1B8D"/>
    <w:rsid w:val="00781E7B"/>
    <w:rsid w:val="0078206C"/>
    <w:rsid w:val="00782227"/>
    <w:rsid w:val="00782320"/>
    <w:rsid w:val="00782D41"/>
    <w:rsid w:val="007830EA"/>
    <w:rsid w:val="00783207"/>
    <w:rsid w:val="00783A4B"/>
    <w:rsid w:val="00783B1B"/>
    <w:rsid w:val="00784090"/>
    <w:rsid w:val="00784138"/>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CA9"/>
    <w:rsid w:val="007A5141"/>
    <w:rsid w:val="007A5AF9"/>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C89"/>
    <w:rsid w:val="007E5F4C"/>
    <w:rsid w:val="007E6015"/>
    <w:rsid w:val="007E6037"/>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BA3"/>
    <w:rsid w:val="00805D65"/>
    <w:rsid w:val="00805E00"/>
    <w:rsid w:val="008060E3"/>
    <w:rsid w:val="008061AC"/>
    <w:rsid w:val="008062D1"/>
    <w:rsid w:val="00806F59"/>
    <w:rsid w:val="0080726D"/>
    <w:rsid w:val="00807526"/>
    <w:rsid w:val="00807FF6"/>
    <w:rsid w:val="00810050"/>
    <w:rsid w:val="008107C1"/>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87D"/>
    <w:rsid w:val="00820A80"/>
    <w:rsid w:val="00820E5E"/>
    <w:rsid w:val="00821173"/>
    <w:rsid w:val="00821BA4"/>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2E6"/>
    <w:rsid w:val="00832BB1"/>
    <w:rsid w:val="00832FC6"/>
    <w:rsid w:val="0083300B"/>
    <w:rsid w:val="008330E0"/>
    <w:rsid w:val="008334BB"/>
    <w:rsid w:val="008334F0"/>
    <w:rsid w:val="008334FA"/>
    <w:rsid w:val="0083356A"/>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C80"/>
    <w:rsid w:val="008414FC"/>
    <w:rsid w:val="00841695"/>
    <w:rsid w:val="00841DD6"/>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834"/>
    <w:rsid w:val="00917C56"/>
    <w:rsid w:val="009201E0"/>
    <w:rsid w:val="009203E2"/>
    <w:rsid w:val="00920401"/>
    <w:rsid w:val="0092040A"/>
    <w:rsid w:val="00920B37"/>
    <w:rsid w:val="00920E12"/>
    <w:rsid w:val="00920F7E"/>
    <w:rsid w:val="009217A6"/>
    <w:rsid w:val="00921865"/>
    <w:rsid w:val="00921BD1"/>
    <w:rsid w:val="00922022"/>
    <w:rsid w:val="00922115"/>
    <w:rsid w:val="0092260A"/>
    <w:rsid w:val="00922779"/>
    <w:rsid w:val="00922794"/>
    <w:rsid w:val="00922830"/>
    <w:rsid w:val="0092326F"/>
    <w:rsid w:val="00923437"/>
    <w:rsid w:val="00923A93"/>
    <w:rsid w:val="0092497C"/>
    <w:rsid w:val="00925FD3"/>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665B"/>
    <w:rsid w:val="009466BF"/>
    <w:rsid w:val="00947325"/>
    <w:rsid w:val="009477F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E"/>
    <w:rsid w:val="00955804"/>
    <w:rsid w:val="009559DE"/>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7297"/>
    <w:rsid w:val="00A3733C"/>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837"/>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52A7"/>
    <w:rsid w:val="00A752B5"/>
    <w:rsid w:val="00A754B6"/>
    <w:rsid w:val="00A754CE"/>
    <w:rsid w:val="00A75A10"/>
    <w:rsid w:val="00A75A2F"/>
    <w:rsid w:val="00A762D9"/>
    <w:rsid w:val="00A7633A"/>
    <w:rsid w:val="00A765FD"/>
    <w:rsid w:val="00A767D7"/>
    <w:rsid w:val="00A76B6A"/>
    <w:rsid w:val="00A76D1C"/>
    <w:rsid w:val="00A76D8A"/>
    <w:rsid w:val="00A76EC8"/>
    <w:rsid w:val="00A7734A"/>
    <w:rsid w:val="00A773D8"/>
    <w:rsid w:val="00A774DC"/>
    <w:rsid w:val="00A7758E"/>
    <w:rsid w:val="00A777D7"/>
    <w:rsid w:val="00A77DE7"/>
    <w:rsid w:val="00A802A3"/>
    <w:rsid w:val="00A8150C"/>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54C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F6B"/>
    <w:rsid w:val="00AA7214"/>
    <w:rsid w:val="00AA734C"/>
    <w:rsid w:val="00AA7C36"/>
    <w:rsid w:val="00AA7F2A"/>
    <w:rsid w:val="00AB0BA1"/>
    <w:rsid w:val="00AB0D11"/>
    <w:rsid w:val="00AB0FC3"/>
    <w:rsid w:val="00AB1128"/>
    <w:rsid w:val="00AB1219"/>
    <w:rsid w:val="00AB15C0"/>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232"/>
    <w:rsid w:val="00AE3753"/>
    <w:rsid w:val="00AE3810"/>
    <w:rsid w:val="00AE3899"/>
    <w:rsid w:val="00AE3A42"/>
    <w:rsid w:val="00AE3A94"/>
    <w:rsid w:val="00AE3AFA"/>
    <w:rsid w:val="00AE4014"/>
    <w:rsid w:val="00AE4B42"/>
    <w:rsid w:val="00AE4CBB"/>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76CD"/>
    <w:rsid w:val="00B17810"/>
    <w:rsid w:val="00B20870"/>
    <w:rsid w:val="00B20B7A"/>
    <w:rsid w:val="00B20D5C"/>
    <w:rsid w:val="00B2156C"/>
    <w:rsid w:val="00B21AB9"/>
    <w:rsid w:val="00B21D48"/>
    <w:rsid w:val="00B21EFC"/>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34F"/>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D42"/>
    <w:rsid w:val="00BA466D"/>
    <w:rsid w:val="00BA5697"/>
    <w:rsid w:val="00BA59C2"/>
    <w:rsid w:val="00BA5BDE"/>
    <w:rsid w:val="00BA5F68"/>
    <w:rsid w:val="00BA63F4"/>
    <w:rsid w:val="00BA68F6"/>
    <w:rsid w:val="00BA705D"/>
    <w:rsid w:val="00BA70A9"/>
    <w:rsid w:val="00BA7842"/>
    <w:rsid w:val="00BA7E09"/>
    <w:rsid w:val="00BB0067"/>
    <w:rsid w:val="00BB0773"/>
    <w:rsid w:val="00BB081A"/>
    <w:rsid w:val="00BB08A8"/>
    <w:rsid w:val="00BB1215"/>
    <w:rsid w:val="00BB12FC"/>
    <w:rsid w:val="00BB15AB"/>
    <w:rsid w:val="00BB162D"/>
    <w:rsid w:val="00BB1906"/>
    <w:rsid w:val="00BB2216"/>
    <w:rsid w:val="00BB244E"/>
    <w:rsid w:val="00BB248E"/>
    <w:rsid w:val="00BB270B"/>
    <w:rsid w:val="00BB2961"/>
    <w:rsid w:val="00BB2DCD"/>
    <w:rsid w:val="00BB2FA6"/>
    <w:rsid w:val="00BB31C7"/>
    <w:rsid w:val="00BB35B0"/>
    <w:rsid w:val="00BB3911"/>
    <w:rsid w:val="00BB3930"/>
    <w:rsid w:val="00BB3AD1"/>
    <w:rsid w:val="00BB3D78"/>
    <w:rsid w:val="00BB3E26"/>
    <w:rsid w:val="00BB3EBD"/>
    <w:rsid w:val="00BB43B0"/>
    <w:rsid w:val="00BB4477"/>
    <w:rsid w:val="00BB4565"/>
    <w:rsid w:val="00BB4653"/>
    <w:rsid w:val="00BB5249"/>
    <w:rsid w:val="00BB5516"/>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622"/>
    <w:rsid w:val="00BD2B35"/>
    <w:rsid w:val="00BD34C0"/>
    <w:rsid w:val="00BD354F"/>
    <w:rsid w:val="00BD35BB"/>
    <w:rsid w:val="00BD3748"/>
    <w:rsid w:val="00BD4585"/>
    <w:rsid w:val="00BD4607"/>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9A6"/>
    <w:rsid w:val="00BF01DF"/>
    <w:rsid w:val="00BF032A"/>
    <w:rsid w:val="00BF0BA8"/>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DA3"/>
    <w:rsid w:val="00C00DB9"/>
    <w:rsid w:val="00C00F18"/>
    <w:rsid w:val="00C00FCB"/>
    <w:rsid w:val="00C01167"/>
    <w:rsid w:val="00C01578"/>
    <w:rsid w:val="00C024C9"/>
    <w:rsid w:val="00C02696"/>
    <w:rsid w:val="00C02B62"/>
    <w:rsid w:val="00C02BCA"/>
    <w:rsid w:val="00C03759"/>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B2E"/>
    <w:rsid w:val="00C35E9D"/>
    <w:rsid w:val="00C3616B"/>
    <w:rsid w:val="00C3695F"/>
    <w:rsid w:val="00C36A36"/>
    <w:rsid w:val="00C36E47"/>
    <w:rsid w:val="00C3702A"/>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5077C"/>
    <w:rsid w:val="00C514BC"/>
    <w:rsid w:val="00C51D3E"/>
    <w:rsid w:val="00C51F50"/>
    <w:rsid w:val="00C52CA6"/>
    <w:rsid w:val="00C52EB1"/>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EDD"/>
    <w:rsid w:val="00C6225C"/>
    <w:rsid w:val="00C62593"/>
    <w:rsid w:val="00C63E9B"/>
    <w:rsid w:val="00C65023"/>
    <w:rsid w:val="00C65406"/>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449"/>
    <w:rsid w:val="00C74A06"/>
    <w:rsid w:val="00C74ECF"/>
    <w:rsid w:val="00C757FD"/>
    <w:rsid w:val="00C75AC6"/>
    <w:rsid w:val="00C76A03"/>
    <w:rsid w:val="00C76D90"/>
    <w:rsid w:val="00C77731"/>
    <w:rsid w:val="00C800A7"/>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9C6"/>
    <w:rsid w:val="00CD0A0F"/>
    <w:rsid w:val="00CD0D78"/>
    <w:rsid w:val="00CD18A2"/>
    <w:rsid w:val="00CD305C"/>
    <w:rsid w:val="00CD30D1"/>
    <w:rsid w:val="00CD35EF"/>
    <w:rsid w:val="00CD3B5E"/>
    <w:rsid w:val="00CD3C5B"/>
    <w:rsid w:val="00CD3E49"/>
    <w:rsid w:val="00CD4145"/>
    <w:rsid w:val="00CD47FB"/>
    <w:rsid w:val="00CD48E0"/>
    <w:rsid w:val="00CD5504"/>
    <w:rsid w:val="00CD572D"/>
    <w:rsid w:val="00CD577A"/>
    <w:rsid w:val="00CD586A"/>
    <w:rsid w:val="00CD5D18"/>
    <w:rsid w:val="00CD5E5A"/>
    <w:rsid w:val="00CD5E8A"/>
    <w:rsid w:val="00CD5F4A"/>
    <w:rsid w:val="00CD6049"/>
    <w:rsid w:val="00CD6482"/>
    <w:rsid w:val="00CD6746"/>
    <w:rsid w:val="00CD785E"/>
    <w:rsid w:val="00CD7F4D"/>
    <w:rsid w:val="00CE00CD"/>
    <w:rsid w:val="00CE02D1"/>
    <w:rsid w:val="00CE08D3"/>
    <w:rsid w:val="00CE0A9A"/>
    <w:rsid w:val="00CE0CDF"/>
    <w:rsid w:val="00CE0E22"/>
    <w:rsid w:val="00CE0FC6"/>
    <w:rsid w:val="00CE1267"/>
    <w:rsid w:val="00CE1A4A"/>
    <w:rsid w:val="00CE1B77"/>
    <w:rsid w:val="00CE1E03"/>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525A"/>
    <w:rsid w:val="00D45736"/>
    <w:rsid w:val="00D45AB1"/>
    <w:rsid w:val="00D45B28"/>
    <w:rsid w:val="00D4604C"/>
    <w:rsid w:val="00D46F55"/>
    <w:rsid w:val="00D46F86"/>
    <w:rsid w:val="00D47328"/>
    <w:rsid w:val="00D505B1"/>
    <w:rsid w:val="00D50A54"/>
    <w:rsid w:val="00D5126C"/>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C93"/>
    <w:rsid w:val="00D76E65"/>
    <w:rsid w:val="00D77263"/>
    <w:rsid w:val="00D77305"/>
    <w:rsid w:val="00D77728"/>
    <w:rsid w:val="00D77C7E"/>
    <w:rsid w:val="00D77EA8"/>
    <w:rsid w:val="00D801BE"/>
    <w:rsid w:val="00D8039A"/>
    <w:rsid w:val="00D8054E"/>
    <w:rsid w:val="00D8069E"/>
    <w:rsid w:val="00D80802"/>
    <w:rsid w:val="00D8093A"/>
    <w:rsid w:val="00D80DA8"/>
    <w:rsid w:val="00D81022"/>
    <w:rsid w:val="00D8103A"/>
    <w:rsid w:val="00D8106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408B"/>
    <w:rsid w:val="00DC4594"/>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F86"/>
    <w:rsid w:val="00DF33E0"/>
    <w:rsid w:val="00DF3E4F"/>
    <w:rsid w:val="00DF407A"/>
    <w:rsid w:val="00DF4457"/>
    <w:rsid w:val="00DF48C1"/>
    <w:rsid w:val="00DF51B3"/>
    <w:rsid w:val="00DF531E"/>
    <w:rsid w:val="00DF56F4"/>
    <w:rsid w:val="00DF58C5"/>
    <w:rsid w:val="00DF597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33A4"/>
    <w:rsid w:val="00E43A7D"/>
    <w:rsid w:val="00E443C3"/>
    <w:rsid w:val="00E443E0"/>
    <w:rsid w:val="00E4448C"/>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3878"/>
    <w:rsid w:val="00E53F04"/>
    <w:rsid w:val="00E5454F"/>
    <w:rsid w:val="00E54E54"/>
    <w:rsid w:val="00E55148"/>
    <w:rsid w:val="00E55541"/>
    <w:rsid w:val="00E555D1"/>
    <w:rsid w:val="00E55889"/>
    <w:rsid w:val="00E55F73"/>
    <w:rsid w:val="00E560B5"/>
    <w:rsid w:val="00E566C1"/>
    <w:rsid w:val="00E56EE8"/>
    <w:rsid w:val="00E579B2"/>
    <w:rsid w:val="00E57F6D"/>
    <w:rsid w:val="00E60264"/>
    <w:rsid w:val="00E607CF"/>
    <w:rsid w:val="00E60A9C"/>
    <w:rsid w:val="00E60B1A"/>
    <w:rsid w:val="00E60D46"/>
    <w:rsid w:val="00E60DAC"/>
    <w:rsid w:val="00E60EFA"/>
    <w:rsid w:val="00E61097"/>
    <w:rsid w:val="00E61291"/>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6180"/>
    <w:rsid w:val="00E663DD"/>
    <w:rsid w:val="00E663E9"/>
    <w:rsid w:val="00E664A1"/>
    <w:rsid w:val="00E66946"/>
    <w:rsid w:val="00E66F65"/>
    <w:rsid w:val="00E675CB"/>
    <w:rsid w:val="00E677B5"/>
    <w:rsid w:val="00E7005A"/>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4722"/>
    <w:rsid w:val="00EE4D6E"/>
    <w:rsid w:val="00EE4F18"/>
    <w:rsid w:val="00EE5C91"/>
    <w:rsid w:val="00EE6047"/>
    <w:rsid w:val="00EE6159"/>
    <w:rsid w:val="00EE6C01"/>
    <w:rsid w:val="00EE79BA"/>
    <w:rsid w:val="00EE7A57"/>
    <w:rsid w:val="00EF026B"/>
    <w:rsid w:val="00EF0400"/>
    <w:rsid w:val="00EF066A"/>
    <w:rsid w:val="00EF0968"/>
    <w:rsid w:val="00EF0F3E"/>
    <w:rsid w:val="00EF11EE"/>
    <w:rsid w:val="00EF14F8"/>
    <w:rsid w:val="00EF1EF8"/>
    <w:rsid w:val="00EF2CF9"/>
    <w:rsid w:val="00EF33EF"/>
    <w:rsid w:val="00EF3545"/>
    <w:rsid w:val="00EF3E17"/>
    <w:rsid w:val="00EF442B"/>
    <w:rsid w:val="00EF4775"/>
    <w:rsid w:val="00EF4837"/>
    <w:rsid w:val="00EF507D"/>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1256"/>
    <w:rsid w:val="00F31452"/>
    <w:rsid w:val="00F31913"/>
    <w:rsid w:val="00F325B3"/>
    <w:rsid w:val="00F32CB3"/>
    <w:rsid w:val="00F32E03"/>
    <w:rsid w:val="00F3312D"/>
    <w:rsid w:val="00F331DD"/>
    <w:rsid w:val="00F34054"/>
    <w:rsid w:val="00F34635"/>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D2A"/>
    <w:rsid w:val="00F44F40"/>
    <w:rsid w:val="00F454F1"/>
    <w:rsid w:val="00F45DB4"/>
    <w:rsid w:val="00F460FD"/>
    <w:rsid w:val="00F461C9"/>
    <w:rsid w:val="00F467E0"/>
    <w:rsid w:val="00F46A1E"/>
    <w:rsid w:val="00F4707B"/>
    <w:rsid w:val="00F47191"/>
    <w:rsid w:val="00F471C7"/>
    <w:rsid w:val="00F47247"/>
    <w:rsid w:val="00F47F1E"/>
    <w:rsid w:val="00F503B9"/>
    <w:rsid w:val="00F5082B"/>
    <w:rsid w:val="00F50B27"/>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F5"/>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58B4"/>
    <w:rsid w:val="00F75EA2"/>
    <w:rsid w:val="00F76A89"/>
    <w:rsid w:val="00F76F23"/>
    <w:rsid w:val="00F77061"/>
    <w:rsid w:val="00F773B3"/>
    <w:rsid w:val="00F776F4"/>
    <w:rsid w:val="00F77A39"/>
    <w:rsid w:val="00F801C0"/>
    <w:rsid w:val="00F80535"/>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40DAB"/>
    <w:rsid w:val="0115454E"/>
    <w:rsid w:val="01242C11"/>
    <w:rsid w:val="013B5510"/>
    <w:rsid w:val="013D13C6"/>
    <w:rsid w:val="01422B07"/>
    <w:rsid w:val="01443CBE"/>
    <w:rsid w:val="01462EFE"/>
    <w:rsid w:val="015E0BE9"/>
    <w:rsid w:val="01693432"/>
    <w:rsid w:val="01865ABE"/>
    <w:rsid w:val="018F1416"/>
    <w:rsid w:val="0190341B"/>
    <w:rsid w:val="01AB094A"/>
    <w:rsid w:val="01B306E4"/>
    <w:rsid w:val="01C14B70"/>
    <w:rsid w:val="01D27A5F"/>
    <w:rsid w:val="0201766A"/>
    <w:rsid w:val="02151F95"/>
    <w:rsid w:val="022E47B0"/>
    <w:rsid w:val="02554999"/>
    <w:rsid w:val="02574326"/>
    <w:rsid w:val="025B75F9"/>
    <w:rsid w:val="02767EF6"/>
    <w:rsid w:val="02B34E07"/>
    <w:rsid w:val="02DA0EAE"/>
    <w:rsid w:val="030F5EB8"/>
    <w:rsid w:val="031B3D3A"/>
    <w:rsid w:val="03300F14"/>
    <w:rsid w:val="03382F46"/>
    <w:rsid w:val="033A53C5"/>
    <w:rsid w:val="037C375A"/>
    <w:rsid w:val="037C5BED"/>
    <w:rsid w:val="03871F70"/>
    <w:rsid w:val="03915486"/>
    <w:rsid w:val="03A65C8A"/>
    <w:rsid w:val="03AE2B70"/>
    <w:rsid w:val="03C200B6"/>
    <w:rsid w:val="03D81924"/>
    <w:rsid w:val="03E259B9"/>
    <w:rsid w:val="03E9024B"/>
    <w:rsid w:val="03E925DE"/>
    <w:rsid w:val="03F638B5"/>
    <w:rsid w:val="03FB703D"/>
    <w:rsid w:val="041467C9"/>
    <w:rsid w:val="042B188D"/>
    <w:rsid w:val="043A302C"/>
    <w:rsid w:val="043F479D"/>
    <w:rsid w:val="046C35A2"/>
    <w:rsid w:val="0492209E"/>
    <w:rsid w:val="04B345F7"/>
    <w:rsid w:val="04BE7DD0"/>
    <w:rsid w:val="04EB3650"/>
    <w:rsid w:val="050D0125"/>
    <w:rsid w:val="05135E1D"/>
    <w:rsid w:val="054445DB"/>
    <w:rsid w:val="055A06C9"/>
    <w:rsid w:val="05606018"/>
    <w:rsid w:val="05702DF2"/>
    <w:rsid w:val="05733EFD"/>
    <w:rsid w:val="058D2653"/>
    <w:rsid w:val="05A11E98"/>
    <w:rsid w:val="05CA04CB"/>
    <w:rsid w:val="05EA3121"/>
    <w:rsid w:val="05EB37CA"/>
    <w:rsid w:val="05EF39F0"/>
    <w:rsid w:val="060D79A1"/>
    <w:rsid w:val="06257099"/>
    <w:rsid w:val="067751BD"/>
    <w:rsid w:val="06A75CA3"/>
    <w:rsid w:val="06CF7159"/>
    <w:rsid w:val="06D32D7E"/>
    <w:rsid w:val="06E21138"/>
    <w:rsid w:val="06E64C63"/>
    <w:rsid w:val="06F24EF2"/>
    <w:rsid w:val="073D3F02"/>
    <w:rsid w:val="07470651"/>
    <w:rsid w:val="07A27794"/>
    <w:rsid w:val="07AE7932"/>
    <w:rsid w:val="07B814E5"/>
    <w:rsid w:val="07D013A8"/>
    <w:rsid w:val="07D648D8"/>
    <w:rsid w:val="07FD44E9"/>
    <w:rsid w:val="0805407D"/>
    <w:rsid w:val="08127126"/>
    <w:rsid w:val="08132E8B"/>
    <w:rsid w:val="081D706E"/>
    <w:rsid w:val="085D519A"/>
    <w:rsid w:val="086D1BC3"/>
    <w:rsid w:val="08706B4B"/>
    <w:rsid w:val="088B4CC5"/>
    <w:rsid w:val="088B79C8"/>
    <w:rsid w:val="08CE61CB"/>
    <w:rsid w:val="08D2064E"/>
    <w:rsid w:val="08D328AF"/>
    <w:rsid w:val="08F44BC5"/>
    <w:rsid w:val="08FA203B"/>
    <w:rsid w:val="090841E7"/>
    <w:rsid w:val="094B14E7"/>
    <w:rsid w:val="095256C8"/>
    <w:rsid w:val="096F6526"/>
    <w:rsid w:val="09AB29D4"/>
    <w:rsid w:val="09C37766"/>
    <w:rsid w:val="0A32370E"/>
    <w:rsid w:val="0A585A2D"/>
    <w:rsid w:val="0A594E3E"/>
    <w:rsid w:val="0A5C768D"/>
    <w:rsid w:val="0A6F50FD"/>
    <w:rsid w:val="0A6F7CDC"/>
    <w:rsid w:val="0A7473CE"/>
    <w:rsid w:val="0A934843"/>
    <w:rsid w:val="0A95265E"/>
    <w:rsid w:val="0A9E4A8D"/>
    <w:rsid w:val="0A9F2012"/>
    <w:rsid w:val="0AAA6D9C"/>
    <w:rsid w:val="0AB53627"/>
    <w:rsid w:val="0ACE1EAB"/>
    <w:rsid w:val="0AE65CB9"/>
    <w:rsid w:val="0AE96B11"/>
    <w:rsid w:val="0AEC0364"/>
    <w:rsid w:val="0AF13704"/>
    <w:rsid w:val="0AFD09EB"/>
    <w:rsid w:val="0B07538C"/>
    <w:rsid w:val="0B1A274D"/>
    <w:rsid w:val="0B254ED4"/>
    <w:rsid w:val="0B2E5D46"/>
    <w:rsid w:val="0B3A4E5B"/>
    <w:rsid w:val="0B5823AA"/>
    <w:rsid w:val="0B827907"/>
    <w:rsid w:val="0B8C4C1A"/>
    <w:rsid w:val="0B9549DB"/>
    <w:rsid w:val="0B9D13EC"/>
    <w:rsid w:val="0BA07E46"/>
    <w:rsid w:val="0BC032D6"/>
    <w:rsid w:val="0BC10793"/>
    <w:rsid w:val="0BC639F0"/>
    <w:rsid w:val="0BDB1E35"/>
    <w:rsid w:val="0BDB6546"/>
    <w:rsid w:val="0C195365"/>
    <w:rsid w:val="0C6F4E58"/>
    <w:rsid w:val="0C9D7103"/>
    <w:rsid w:val="0CFB1DB9"/>
    <w:rsid w:val="0D220294"/>
    <w:rsid w:val="0D3A4A42"/>
    <w:rsid w:val="0D5773D6"/>
    <w:rsid w:val="0D594DB6"/>
    <w:rsid w:val="0D632B1E"/>
    <w:rsid w:val="0D7D7848"/>
    <w:rsid w:val="0D8E173E"/>
    <w:rsid w:val="0DA10A04"/>
    <w:rsid w:val="0DF13B47"/>
    <w:rsid w:val="0E0A5187"/>
    <w:rsid w:val="0E332166"/>
    <w:rsid w:val="0E3917FF"/>
    <w:rsid w:val="0E43436D"/>
    <w:rsid w:val="0E613656"/>
    <w:rsid w:val="0E72787E"/>
    <w:rsid w:val="0E9F5739"/>
    <w:rsid w:val="0EC3008E"/>
    <w:rsid w:val="0EDA4B4A"/>
    <w:rsid w:val="0EDB339F"/>
    <w:rsid w:val="0F125211"/>
    <w:rsid w:val="0F152A9D"/>
    <w:rsid w:val="0F1E7B0D"/>
    <w:rsid w:val="0F62047F"/>
    <w:rsid w:val="0F6B41F3"/>
    <w:rsid w:val="0F7A2097"/>
    <w:rsid w:val="0F7F1100"/>
    <w:rsid w:val="0F816B6A"/>
    <w:rsid w:val="0F82210C"/>
    <w:rsid w:val="0F950757"/>
    <w:rsid w:val="0FA36B70"/>
    <w:rsid w:val="0FA37671"/>
    <w:rsid w:val="0FAC2C6D"/>
    <w:rsid w:val="0FB70395"/>
    <w:rsid w:val="0FBA4112"/>
    <w:rsid w:val="0FBB10D0"/>
    <w:rsid w:val="0FDA6A10"/>
    <w:rsid w:val="10040C3F"/>
    <w:rsid w:val="100B59FA"/>
    <w:rsid w:val="100E3FC7"/>
    <w:rsid w:val="10103E1E"/>
    <w:rsid w:val="10110CDB"/>
    <w:rsid w:val="10206D1E"/>
    <w:rsid w:val="105F040B"/>
    <w:rsid w:val="107A5169"/>
    <w:rsid w:val="107B4EBF"/>
    <w:rsid w:val="107C4D2C"/>
    <w:rsid w:val="10881C30"/>
    <w:rsid w:val="108A6F8A"/>
    <w:rsid w:val="10A32DF1"/>
    <w:rsid w:val="10A50D79"/>
    <w:rsid w:val="10AB24DF"/>
    <w:rsid w:val="10D653BA"/>
    <w:rsid w:val="10DB6356"/>
    <w:rsid w:val="10EF5ED1"/>
    <w:rsid w:val="1100240C"/>
    <w:rsid w:val="112A5200"/>
    <w:rsid w:val="112B7604"/>
    <w:rsid w:val="11306888"/>
    <w:rsid w:val="11340FD8"/>
    <w:rsid w:val="1168799E"/>
    <w:rsid w:val="11727A0B"/>
    <w:rsid w:val="117A4914"/>
    <w:rsid w:val="11955741"/>
    <w:rsid w:val="11A64DBC"/>
    <w:rsid w:val="11AF324A"/>
    <w:rsid w:val="11F80434"/>
    <w:rsid w:val="1228310E"/>
    <w:rsid w:val="12325B1D"/>
    <w:rsid w:val="1235063D"/>
    <w:rsid w:val="1244691E"/>
    <w:rsid w:val="1251591B"/>
    <w:rsid w:val="126B461E"/>
    <w:rsid w:val="127D72F2"/>
    <w:rsid w:val="12A908D3"/>
    <w:rsid w:val="12AA7F02"/>
    <w:rsid w:val="12CB167B"/>
    <w:rsid w:val="12DE33CA"/>
    <w:rsid w:val="12FF52DE"/>
    <w:rsid w:val="13344C16"/>
    <w:rsid w:val="1343505A"/>
    <w:rsid w:val="13544A6B"/>
    <w:rsid w:val="137A40BD"/>
    <w:rsid w:val="13B563DA"/>
    <w:rsid w:val="13BD31AB"/>
    <w:rsid w:val="13CD27B6"/>
    <w:rsid w:val="13E532CA"/>
    <w:rsid w:val="13ED0B0B"/>
    <w:rsid w:val="13ED7D7F"/>
    <w:rsid w:val="14176353"/>
    <w:rsid w:val="141F7FB3"/>
    <w:rsid w:val="14242FDA"/>
    <w:rsid w:val="14436E72"/>
    <w:rsid w:val="144F55C3"/>
    <w:rsid w:val="1450322B"/>
    <w:rsid w:val="14637D36"/>
    <w:rsid w:val="147E33CA"/>
    <w:rsid w:val="14867011"/>
    <w:rsid w:val="1487373C"/>
    <w:rsid w:val="14960C1B"/>
    <w:rsid w:val="14B0700C"/>
    <w:rsid w:val="14BB338F"/>
    <w:rsid w:val="14C34089"/>
    <w:rsid w:val="14CB142B"/>
    <w:rsid w:val="14DB33FC"/>
    <w:rsid w:val="14DE0AFC"/>
    <w:rsid w:val="14F44F2E"/>
    <w:rsid w:val="15416178"/>
    <w:rsid w:val="1561603B"/>
    <w:rsid w:val="15752EB4"/>
    <w:rsid w:val="158F48E5"/>
    <w:rsid w:val="15C94A90"/>
    <w:rsid w:val="15D74588"/>
    <w:rsid w:val="15EB4378"/>
    <w:rsid w:val="160B185E"/>
    <w:rsid w:val="1628036C"/>
    <w:rsid w:val="16363588"/>
    <w:rsid w:val="16435A3F"/>
    <w:rsid w:val="16704155"/>
    <w:rsid w:val="16796F0F"/>
    <w:rsid w:val="1688556A"/>
    <w:rsid w:val="16A00FDF"/>
    <w:rsid w:val="16A32AAC"/>
    <w:rsid w:val="16AF0615"/>
    <w:rsid w:val="16BD0B49"/>
    <w:rsid w:val="16D50CFC"/>
    <w:rsid w:val="16E33AB3"/>
    <w:rsid w:val="16EB76EF"/>
    <w:rsid w:val="171B0546"/>
    <w:rsid w:val="17304A49"/>
    <w:rsid w:val="173353C2"/>
    <w:rsid w:val="17874ED3"/>
    <w:rsid w:val="17886A2C"/>
    <w:rsid w:val="178F26E7"/>
    <w:rsid w:val="17966843"/>
    <w:rsid w:val="17994B59"/>
    <w:rsid w:val="17A9660F"/>
    <w:rsid w:val="17D80F4C"/>
    <w:rsid w:val="17E14521"/>
    <w:rsid w:val="18117661"/>
    <w:rsid w:val="18150F13"/>
    <w:rsid w:val="183D5D27"/>
    <w:rsid w:val="184D6F90"/>
    <w:rsid w:val="18523ADE"/>
    <w:rsid w:val="1866694B"/>
    <w:rsid w:val="186C1ACE"/>
    <w:rsid w:val="18851AAA"/>
    <w:rsid w:val="188C6C7D"/>
    <w:rsid w:val="18960812"/>
    <w:rsid w:val="189C7EF6"/>
    <w:rsid w:val="18B04B4D"/>
    <w:rsid w:val="18E87E12"/>
    <w:rsid w:val="18F5052C"/>
    <w:rsid w:val="191C6949"/>
    <w:rsid w:val="191D14D9"/>
    <w:rsid w:val="193016F5"/>
    <w:rsid w:val="19693EEF"/>
    <w:rsid w:val="196B5F41"/>
    <w:rsid w:val="198E6FF6"/>
    <w:rsid w:val="19D1732F"/>
    <w:rsid w:val="1A200A74"/>
    <w:rsid w:val="1A3055B8"/>
    <w:rsid w:val="1A4F05C1"/>
    <w:rsid w:val="1A5655AF"/>
    <w:rsid w:val="1A577D5A"/>
    <w:rsid w:val="1A6B5CD7"/>
    <w:rsid w:val="1A9B675D"/>
    <w:rsid w:val="1ADE3E70"/>
    <w:rsid w:val="1AE42348"/>
    <w:rsid w:val="1AF2383D"/>
    <w:rsid w:val="1B157C1A"/>
    <w:rsid w:val="1B211C8A"/>
    <w:rsid w:val="1B325062"/>
    <w:rsid w:val="1B5C3A81"/>
    <w:rsid w:val="1B99173F"/>
    <w:rsid w:val="1B9E5782"/>
    <w:rsid w:val="1B9F2F5B"/>
    <w:rsid w:val="1BA31D38"/>
    <w:rsid w:val="1BB15A38"/>
    <w:rsid w:val="1BB32D92"/>
    <w:rsid w:val="1BCA4E13"/>
    <w:rsid w:val="1BE75134"/>
    <w:rsid w:val="1BEB39AC"/>
    <w:rsid w:val="1C166EA4"/>
    <w:rsid w:val="1C3C5A93"/>
    <w:rsid w:val="1C461975"/>
    <w:rsid w:val="1C4852DE"/>
    <w:rsid w:val="1C4D45E0"/>
    <w:rsid w:val="1CB701AA"/>
    <w:rsid w:val="1CCA0F66"/>
    <w:rsid w:val="1CDE446D"/>
    <w:rsid w:val="1CE20210"/>
    <w:rsid w:val="1CF53A0D"/>
    <w:rsid w:val="1D464FEE"/>
    <w:rsid w:val="1D644902"/>
    <w:rsid w:val="1D8C2BA2"/>
    <w:rsid w:val="1D905228"/>
    <w:rsid w:val="1DF24DA6"/>
    <w:rsid w:val="1DF43659"/>
    <w:rsid w:val="1DFC21EE"/>
    <w:rsid w:val="1E4473F8"/>
    <w:rsid w:val="1E5005BF"/>
    <w:rsid w:val="1E50751B"/>
    <w:rsid w:val="1E6D1C74"/>
    <w:rsid w:val="1E736E4E"/>
    <w:rsid w:val="1E7E5EB1"/>
    <w:rsid w:val="1E8400E3"/>
    <w:rsid w:val="1EA61B83"/>
    <w:rsid w:val="1EA82227"/>
    <w:rsid w:val="1EAD188D"/>
    <w:rsid w:val="1EB9396F"/>
    <w:rsid w:val="1ED74434"/>
    <w:rsid w:val="1EF23920"/>
    <w:rsid w:val="1F234826"/>
    <w:rsid w:val="1F5E0D38"/>
    <w:rsid w:val="1F5F4414"/>
    <w:rsid w:val="1F826970"/>
    <w:rsid w:val="1F882282"/>
    <w:rsid w:val="1F972A67"/>
    <w:rsid w:val="1FA317AB"/>
    <w:rsid w:val="1FA82161"/>
    <w:rsid w:val="1FEE648E"/>
    <w:rsid w:val="1FF433BA"/>
    <w:rsid w:val="1FF9202F"/>
    <w:rsid w:val="20003026"/>
    <w:rsid w:val="200F3B23"/>
    <w:rsid w:val="201967D7"/>
    <w:rsid w:val="20374786"/>
    <w:rsid w:val="2039386F"/>
    <w:rsid w:val="20426832"/>
    <w:rsid w:val="20601C10"/>
    <w:rsid w:val="20A13861"/>
    <w:rsid w:val="20BB0C31"/>
    <w:rsid w:val="20CF37FC"/>
    <w:rsid w:val="20D6121C"/>
    <w:rsid w:val="20D717F3"/>
    <w:rsid w:val="20F12135"/>
    <w:rsid w:val="20F90AAC"/>
    <w:rsid w:val="20FA51B3"/>
    <w:rsid w:val="20FB0DE9"/>
    <w:rsid w:val="212B616E"/>
    <w:rsid w:val="213121BA"/>
    <w:rsid w:val="214A2960"/>
    <w:rsid w:val="215302B9"/>
    <w:rsid w:val="218E4A09"/>
    <w:rsid w:val="218E6399"/>
    <w:rsid w:val="21DF3292"/>
    <w:rsid w:val="2229623B"/>
    <w:rsid w:val="224C2951"/>
    <w:rsid w:val="227A54E3"/>
    <w:rsid w:val="22BD3256"/>
    <w:rsid w:val="22D07449"/>
    <w:rsid w:val="22DC23DF"/>
    <w:rsid w:val="230B248C"/>
    <w:rsid w:val="231E3ED2"/>
    <w:rsid w:val="232B3403"/>
    <w:rsid w:val="23537C14"/>
    <w:rsid w:val="23654938"/>
    <w:rsid w:val="23700EEA"/>
    <w:rsid w:val="238C42D2"/>
    <w:rsid w:val="2393048F"/>
    <w:rsid w:val="239E3C8F"/>
    <w:rsid w:val="23A06B4E"/>
    <w:rsid w:val="23A40CCF"/>
    <w:rsid w:val="23E7132E"/>
    <w:rsid w:val="24351B4F"/>
    <w:rsid w:val="24576A62"/>
    <w:rsid w:val="246E76BE"/>
    <w:rsid w:val="24762507"/>
    <w:rsid w:val="24863B93"/>
    <w:rsid w:val="24B346B5"/>
    <w:rsid w:val="24B606B7"/>
    <w:rsid w:val="24EC3BCA"/>
    <w:rsid w:val="24EF6448"/>
    <w:rsid w:val="24F71B8F"/>
    <w:rsid w:val="250C0B5D"/>
    <w:rsid w:val="25335BFF"/>
    <w:rsid w:val="253D4E51"/>
    <w:rsid w:val="255B2CB9"/>
    <w:rsid w:val="25893EFE"/>
    <w:rsid w:val="25BE6749"/>
    <w:rsid w:val="25DE0185"/>
    <w:rsid w:val="25E04003"/>
    <w:rsid w:val="25EE6875"/>
    <w:rsid w:val="260C334C"/>
    <w:rsid w:val="26276BC7"/>
    <w:rsid w:val="263536AC"/>
    <w:rsid w:val="26412189"/>
    <w:rsid w:val="26566E1C"/>
    <w:rsid w:val="265A67F9"/>
    <w:rsid w:val="26A10A64"/>
    <w:rsid w:val="26A24282"/>
    <w:rsid w:val="26BB6790"/>
    <w:rsid w:val="26C84C3F"/>
    <w:rsid w:val="26CA39FA"/>
    <w:rsid w:val="26DB2072"/>
    <w:rsid w:val="271D238B"/>
    <w:rsid w:val="2737495D"/>
    <w:rsid w:val="2754493F"/>
    <w:rsid w:val="27862FAB"/>
    <w:rsid w:val="278F67DD"/>
    <w:rsid w:val="27B778B7"/>
    <w:rsid w:val="27CE4805"/>
    <w:rsid w:val="27DC01C9"/>
    <w:rsid w:val="27E61803"/>
    <w:rsid w:val="27EA6D62"/>
    <w:rsid w:val="27FE275B"/>
    <w:rsid w:val="28271A34"/>
    <w:rsid w:val="28300784"/>
    <w:rsid w:val="283976CD"/>
    <w:rsid w:val="28807A31"/>
    <w:rsid w:val="289372D6"/>
    <w:rsid w:val="289E6725"/>
    <w:rsid w:val="28C668F3"/>
    <w:rsid w:val="29057EC1"/>
    <w:rsid w:val="292011C8"/>
    <w:rsid w:val="293757A5"/>
    <w:rsid w:val="293D0E03"/>
    <w:rsid w:val="293F5958"/>
    <w:rsid w:val="294A094A"/>
    <w:rsid w:val="29C52E87"/>
    <w:rsid w:val="29D9317B"/>
    <w:rsid w:val="29F116D0"/>
    <w:rsid w:val="2A0241CA"/>
    <w:rsid w:val="2A0777DB"/>
    <w:rsid w:val="2A094825"/>
    <w:rsid w:val="2A1E7E82"/>
    <w:rsid w:val="2A7306AE"/>
    <w:rsid w:val="2A7D5C08"/>
    <w:rsid w:val="2AA47786"/>
    <w:rsid w:val="2AAA19F3"/>
    <w:rsid w:val="2AAD65EE"/>
    <w:rsid w:val="2AC77380"/>
    <w:rsid w:val="2ADD6AFD"/>
    <w:rsid w:val="2ADE6550"/>
    <w:rsid w:val="2AEE0E4E"/>
    <w:rsid w:val="2AFE0D9C"/>
    <w:rsid w:val="2B2E0309"/>
    <w:rsid w:val="2B422946"/>
    <w:rsid w:val="2B5B34DC"/>
    <w:rsid w:val="2B76579E"/>
    <w:rsid w:val="2B831E93"/>
    <w:rsid w:val="2BA57D96"/>
    <w:rsid w:val="2BAE29A1"/>
    <w:rsid w:val="2BBE438D"/>
    <w:rsid w:val="2BE373EE"/>
    <w:rsid w:val="2BE53DEA"/>
    <w:rsid w:val="2C295EB9"/>
    <w:rsid w:val="2C4628DA"/>
    <w:rsid w:val="2C622710"/>
    <w:rsid w:val="2C7A1A31"/>
    <w:rsid w:val="2C7C7D79"/>
    <w:rsid w:val="2C9466E2"/>
    <w:rsid w:val="2CAF6B04"/>
    <w:rsid w:val="2CB0279E"/>
    <w:rsid w:val="2CCF03A6"/>
    <w:rsid w:val="2CD12AE5"/>
    <w:rsid w:val="2D180193"/>
    <w:rsid w:val="2D180A38"/>
    <w:rsid w:val="2D3A323B"/>
    <w:rsid w:val="2D4B55E5"/>
    <w:rsid w:val="2D53589F"/>
    <w:rsid w:val="2D7646A7"/>
    <w:rsid w:val="2D815A75"/>
    <w:rsid w:val="2DDC0104"/>
    <w:rsid w:val="2DE379BB"/>
    <w:rsid w:val="2E0177B9"/>
    <w:rsid w:val="2E034F95"/>
    <w:rsid w:val="2E1D2BF2"/>
    <w:rsid w:val="2E3B2A47"/>
    <w:rsid w:val="2E6003A4"/>
    <w:rsid w:val="2E69729D"/>
    <w:rsid w:val="2E7117CD"/>
    <w:rsid w:val="2E8543E2"/>
    <w:rsid w:val="2E9B575E"/>
    <w:rsid w:val="2EB809B1"/>
    <w:rsid w:val="2EB81831"/>
    <w:rsid w:val="2ECF7A85"/>
    <w:rsid w:val="2F2B5ABF"/>
    <w:rsid w:val="2F2C7187"/>
    <w:rsid w:val="2F2E604D"/>
    <w:rsid w:val="2F417886"/>
    <w:rsid w:val="2F882E85"/>
    <w:rsid w:val="2F9A7F4A"/>
    <w:rsid w:val="2FC733B8"/>
    <w:rsid w:val="2FCA4F20"/>
    <w:rsid w:val="300C4C70"/>
    <w:rsid w:val="302239A1"/>
    <w:rsid w:val="303371BB"/>
    <w:rsid w:val="3044399D"/>
    <w:rsid w:val="305868C6"/>
    <w:rsid w:val="30606568"/>
    <w:rsid w:val="306445C1"/>
    <w:rsid w:val="306F3DBA"/>
    <w:rsid w:val="30896C6B"/>
    <w:rsid w:val="30D2261F"/>
    <w:rsid w:val="30D46E8B"/>
    <w:rsid w:val="30DE0226"/>
    <w:rsid w:val="31007D5E"/>
    <w:rsid w:val="31115223"/>
    <w:rsid w:val="31263645"/>
    <w:rsid w:val="313637B6"/>
    <w:rsid w:val="316B13D5"/>
    <w:rsid w:val="31720F1D"/>
    <w:rsid w:val="31745B98"/>
    <w:rsid w:val="317E525C"/>
    <w:rsid w:val="319951C3"/>
    <w:rsid w:val="31A845A9"/>
    <w:rsid w:val="31BF03E5"/>
    <w:rsid w:val="31E65427"/>
    <w:rsid w:val="31F43BF9"/>
    <w:rsid w:val="31F96A5C"/>
    <w:rsid w:val="31FE3F69"/>
    <w:rsid w:val="320733C3"/>
    <w:rsid w:val="321C18F4"/>
    <w:rsid w:val="321C2B52"/>
    <w:rsid w:val="321F61EC"/>
    <w:rsid w:val="324F04DB"/>
    <w:rsid w:val="32702FC0"/>
    <w:rsid w:val="327144B7"/>
    <w:rsid w:val="32CA65F9"/>
    <w:rsid w:val="32D07BBD"/>
    <w:rsid w:val="32DE1BC6"/>
    <w:rsid w:val="33054854"/>
    <w:rsid w:val="33064DC6"/>
    <w:rsid w:val="330A16FB"/>
    <w:rsid w:val="33141FF7"/>
    <w:rsid w:val="33387117"/>
    <w:rsid w:val="33482976"/>
    <w:rsid w:val="33506C9F"/>
    <w:rsid w:val="33775E05"/>
    <w:rsid w:val="338574F9"/>
    <w:rsid w:val="338A75C2"/>
    <w:rsid w:val="33A078AB"/>
    <w:rsid w:val="33A222F8"/>
    <w:rsid w:val="33B85C62"/>
    <w:rsid w:val="33C3614F"/>
    <w:rsid w:val="33D62B96"/>
    <w:rsid w:val="344127C5"/>
    <w:rsid w:val="34434357"/>
    <w:rsid w:val="34526E6E"/>
    <w:rsid w:val="345612A7"/>
    <w:rsid w:val="345B1895"/>
    <w:rsid w:val="3485590E"/>
    <w:rsid w:val="34946C2E"/>
    <w:rsid w:val="34A24AD6"/>
    <w:rsid w:val="34B07BD8"/>
    <w:rsid w:val="34C04708"/>
    <w:rsid w:val="34C74825"/>
    <w:rsid w:val="34D46D17"/>
    <w:rsid w:val="34FD5844"/>
    <w:rsid w:val="35280DED"/>
    <w:rsid w:val="35386D77"/>
    <w:rsid w:val="35463167"/>
    <w:rsid w:val="35665ADB"/>
    <w:rsid w:val="35816EB9"/>
    <w:rsid w:val="35821E3D"/>
    <w:rsid w:val="35905DDF"/>
    <w:rsid w:val="359F5261"/>
    <w:rsid w:val="35C2434B"/>
    <w:rsid w:val="35FE7215"/>
    <w:rsid w:val="35FF2DF2"/>
    <w:rsid w:val="36000F59"/>
    <w:rsid w:val="360B232F"/>
    <w:rsid w:val="36247CCA"/>
    <w:rsid w:val="36280FB0"/>
    <w:rsid w:val="36400759"/>
    <w:rsid w:val="364225B8"/>
    <w:rsid w:val="367B06EC"/>
    <w:rsid w:val="36AF0D32"/>
    <w:rsid w:val="36ED465C"/>
    <w:rsid w:val="370058B6"/>
    <w:rsid w:val="37066B46"/>
    <w:rsid w:val="370E2F98"/>
    <w:rsid w:val="37556EFB"/>
    <w:rsid w:val="37634C0D"/>
    <w:rsid w:val="37635AA2"/>
    <w:rsid w:val="376D038A"/>
    <w:rsid w:val="378D4EC4"/>
    <w:rsid w:val="3795095C"/>
    <w:rsid w:val="37B01FC8"/>
    <w:rsid w:val="37F7211A"/>
    <w:rsid w:val="37FD2BB1"/>
    <w:rsid w:val="381D63E4"/>
    <w:rsid w:val="38454C9B"/>
    <w:rsid w:val="388116C0"/>
    <w:rsid w:val="388C714F"/>
    <w:rsid w:val="38946C1E"/>
    <w:rsid w:val="38E37461"/>
    <w:rsid w:val="39105A0A"/>
    <w:rsid w:val="391B76F1"/>
    <w:rsid w:val="392245B5"/>
    <w:rsid w:val="393D721A"/>
    <w:rsid w:val="393F0F59"/>
    <w:rsid w:val="394A6B61"/>
    <w:rsid w:val="394F360B"/>
    <w:rsid w:val="39825EF1"/>
    <w:rsid w:val="399D7118"/>
    <w:rsid w:val="39BC5220"/>
    <w:rsid w:val="39D879D3"/>
    <w:rsid w:val="39E31801"/>
    <w:rsid w:val="39FC179E"/>
    <w:rsid w:val="3A014E17"/>
    <w:rsid w:val="3A066018"/>
    <w:rsid w:val="3A27547C"/>
    <w:rsid w:val="3A3871E3"/>
    <w:rsid w:val="3A3C3C45"/>
    <w:rsid w:val="3A663EB0"/>
    <w:rsid w:val="3A87071A"/>
    <w:rsid w:val="3A9B7C92"/>
    <w:rsid w:val="3AAC76F2"/>
    <w:rsid w:val="3AD42011"/>
    <w:rsid w:val="3AD8079E"/>
    <w:rsid w:val="3AF05E33"/>
    <w:rsid w:val="3AF1344F"/>
    <w:rsid w:val="3AF6085E"/>
    <w:rsid w:val="3B362C4D"/>
    <w:rsid w:val="3B942B73"/>
    <w:rsid w:val="3B9674D7"/>
    <w:rsid w:val="3BA20424"/>
    <w:rsid w:val="3BB335AC"/>
    <w:rsid w:val="3BD3067E"/>
    <w:rsid w:val="3BD53AB5"/>
    <w:rsid w:val="3BD83E3D"/>
    <w:rsid w:val="3BEF40B2"/>
    <w:rsid w:val="3BFF61D4"/>
    <w:rsid w:val="3C0104C3"/>
    <w:rsid w:val="3C1F0D40"/>
    <w:rsid w:val="3C262C87"/>
    <w:rsid w:val="3C3C39A0"/>
    <w:rsid w:val="3C804923"/>
    <w:rsid w:val="3C9D3765"/>
    <w:rsid w:val="3C9E0FAA"/>
    <w:rsid w:val="3CA24CAF"/>
    <w:rsid w:val="3CA30947"/>
    <w:rsid w:val="3CA30B96"/>
    <w:rsid w:val="3CB85542"/>
    <w:rsid w:val="3CC000F8"/>
    <w:rsid w:val="3CEC307C"/>
    <w:rsid w:val="3D06102C"/>
    <w:rsid w:val="3D277613"/>
    <w:rsid w:val="3D3C5369"/>
    <w:rsid w:val="3D66205D"/>
    <w:rsid w:val="3D6D5EA9"/>
    <w:rsid w:val="3DA54021"/>
    <w:rsid w:val="3DD171A7"/>
    <w:rsid w:val="3DDC1724"/>
    <w:rsid w:val="3E2653DC"/>
    <w:rsid w:val="3E2B50D7"/>
    <w:rsid w:val="3E327F30"/>
    <w:rsid w:val="3E4754A6"/>
    <w:rsid w:val="3E703FBF"/>
    <w:rsid w:val="3E786B14"/>
    <w:rsid w:val="3E860F10"/>
    <w:rsid w:val="3E913ADC"/>
    <w:rsid w:val="3E922B85"/>
    <w:rsid w:val="3E922D59"/>
    <w:rsid w:val="3EA07592"/>
    <w:rsid w:val="3EA3700C"/>
    <w:rsid w:val="3EB02205"/>
    <w:rsid w:val="3EB47903"/>
    <w:rsid w:val="3ED7637C"/>
    <w:rsid w:val="3EDF0CF3"/>
    <w:rsid w:val="3EE8557E"/>
    <w:rsid w:val="3EED740D"/>
    <w:rsid w:val="3F2F6BD0"/>
    <w:rsid w:val="3F3330FC"/>
    <w:rsid w:val="3F4E48BC"/>
    <w:rsid w:val="3F4F338A"/>
    <w:rsid w:val="3F4F56AB"/>
    <w:rsid w:val="3F5C510C"/>
    <w:rsid w:val="3F652B34"/>
    <w:rsid w:val="3FB1447F"/>
    <w:rsid w:val="3FC35AFC"/>
    <w:rsid w:val="3FD1414D"/>
    <w:rsid w:val="3FD81218"/>
    <w:rsid w:val="3FDD07D5"/>
    <w:rsid w:val="400479C3"/>
    <w:rsid w:val="40157CFE"/>
    <w:rsid w:val="40404B79"/>
    <w:rsid w:val="40545995"/>
    <w:rsid w:val="40797278"/>
    <w:rsid w:val="408E3720"/>
    <w:rsid w:val="40912007"/>
    <w:rsid w:val="40934EEB"/>
    <w:rsid w:val="409B357D"/>
    <w:rsid w:val="409B46F3"/>
    <w:rsid w:val="40BC2DF7"/>
    <w:rsid w:val="40CE14CF"/>
    <w:rsid w:val="40CF6877"/>
    <w:rsid w:val="40D10141"/>
    <w:rsid w:val="40E86C9E"/>
    <w:rsid w:val="410729C8"/>
    <w:rsid w:val="411713CA"/>
    <w:rsid w:val="411A6663"/>
    <w:rsid w:val="411C36E0"/>
    <w:rsid w:val="412D5086"/>
    <w:rsid w:val="414267D8"/>
    <w:rsid w:val="416E59E3"/>
    <w:rsid w:val="417C4EC1"/>
    <w:rsid w:val="41A664B7"/>
    <w:rsid w:val="41DF5CBF"/>
    <w:rsid w:val="42226713"/>
    <w:rsid w:val="422B2BA1"/>
    <w:rsid w:val="4231785A"/>
    <w:rsid w:val="42584818"/>
    <w:rsid w:val="427E48C1"/>
    <w:rsid w:val="42926048"/>
    <w:rsid w:val="429B6E22"/>
    <w:rsid w:val="42C845D8"/>
    <w:rsid w:val="430A5C83"/>
    <w:rsid w:val="43262E27"/>
    <w:rsid w:val="434841F7"/>
    <w:rsid w:val="434D6B99"/>
    <w:rsid w:val="437F792B"/>
    <w:rsid w:val="43BE214E"/>
    <w:rsid w:val="43D32954"/>
    <w:rsid w:val="43ED298C"/>
    <w:rsid w:val="43EF2991"/>
    <w:rsid w:val="43F4696E"/>
    <w:rsid w:val="44597BEE"/>
    <w:rsid w:val="447A4753"/>
    <w:rsid w:val="44C826A6"/>
    <w:rsid w:val="44DD300E"/>
    <w:rsid w:val="44E2656D"/>
    <w:rsid w:val="44F11452"/>
    <w:rsid w:val="44FD4735"/>
    <w:rsid w:val="45177BA4"/>
    <w:rsid w:val="451C551F"/>
    <w:rsid w:val="451F3CCA"/>
    <w:rsid w:val="45341196"/>
    <w:rsid w:val="45443B4E"/>
    <w:rsid w:val="45493A4F"/>
    <w:rsid w:val="454E4188"/>
    <w:rsid w:val="45727755"/>
    <w:rsid w:val="45BA5028"/>
    <w:rsid w:val="45CA6C10"/>
    <w:rsid w:val="45E03532"/>
    <w:rsid w:val="46035E4B"/>
    <w:rsid w:val="46111E27"/>
    <w:rsid w:val="462D5957"/>
    <w:rsid w:val="462E1DC7"/>
    <w:rsid w:val="46383568"/>
    <w:rsid w:val="465346A2"/>
    <w:rsid w:val="46586687"/>
    <w:rsid w:val="466309D9"/>
    <w:rsid w:val="466A2150"/>
    <w:rsid w:val="466D3B0A"/>
    <w:rsid w:val="46844FFB"/>
    <w:rsid w:val="46864313"/>
    <w:rsid w:val="468C15DE"/>
    <w:rsid w:val="468F344C"/>
    <w:rsid w:val="46CE17A4"/>
    <w:rsid w:val="472D3683"/>
    <w:rsid w:val="473B416A"/>
    <w:rsid w:val="473B7E9E"/>
    <w:rsid w:val="473E0BEF"/>
    <w:rsid w:val="47453C8F"/>
    <w:rsid w:val="475B3378"/>
    <w:rsid w:val="4766347D"/>
    <w:rsid w:val="478D4609"/>
    <w:rsid w:val="478D6A12"/>
    <w:rsid w:val="4797288E"/>
    <w:rsid w:val="47A32AF0"/>
    <w:rsid w:val="47AF032C"/>
    <w:rsid w:val="47B461B4"/>
    <w:rsid w:val="47BA0CEF"/>
    <w:rsid w:val="47EA4D37"/>
    <w:rsid w:val="47EC146A"/>
    <w:rsid w:val="48334280"/>
    <w:rsid w:val="48386782"/>
    <w:rsid w:val="48455013"/>
    <w:rsid w:val="484B7369"/>
    <w:rsid w:val="48811612"/>
    <w:rsid w:val="488818E0"/>
    <w:rsid w:val="48B87435"/>
    <w:rsid w:val="48CA5AEB"/>
    <w:rsid w:val="48E06989"/>
    <w:rsid w:val="48E92C88"/>
    <w:rsid w:val="48EB1D85"/>
    <w:rsid w:val="493D129C"/>
    <w:rsid w:val="494C141C"/>
    <w:rsid w:val="4987544D"/>
    <w:rsid w:val="49AE3D92"/>
    <w:rsid w:val="49C55CAD"/>
    <w:rsid w:val="49CA225D"/>
    <w:rsid w:val="4A1203E3"/>
    <w:rsid w:val="4A863FBD"/>
    <w:rsid w:val="4AA927DF"/>
    <w:rsid w:val="4ABD2CBE"/>
    <w:rsid w:val="4ACA49FA"/>
    <w:rsid w:val="4AE8469B"/>
    <w:rsid w:val="4AED30D2"/>
    <w:rsid w:val="4AF05435"/>
    <w:rsid w:val="4AFE1C1B"/>
    <w:rsid w:val="4B503DE9"/>
    <w:rsid w:val="4B592E57"/>
    <w:rsid w:val="4B731311"/>
    <w:rsid w:val="4B7B1A45"/>
    <w:rsid w:val="4B9A2375"/>
    <w:rsid w:val="4BDD519F"/>
    <w:rsid w:val="4BE83EBD"/>
    <w:rsid w:val="4C07396C"/>
    <w:rsid w:val="4C1F7A5B"/>
    <w:rsid w:val="4C943432"/>
    <w:rsid w:val="4C9A5F96"/>
    <w:rsid w:val="4C9B7DE3"/>
    <w:rsid w:val="4CA178A3"/>
    <w:rsid w:val="4CB3138C"/>
    <w:rsid w:val="4CB32FB6"/>
    <w:rsid w:val="4CBE1543"/>
    <w:rsid w:val="4CBE4760"/>
    <w:rsid w:val="4CCC2062"/>
    <w:rsid w:val="4CF86DA4"/>
    <w:rsid w:val="4D020DA5"/>
    <w:rsid w:val="4D0D52CB"/>
    <w:rsid w:val="4D566C49"/>
    <w:rsid w:val="4D6037A5"/>
    <w:rsid w:val="4D743AA4"/>
    <w:rsid w:val="4D993267"/>
    <w:rsid w:val="4DA1355F"/>
    <w:rsid w:val="4DF67531"/>
    <w:rsid w:val="4E066E93"/>
    <w:rsid w:val="4E1D7E77"/>
    <w:rsid w:val="4E236A05"/>
    <w:rsid w:val="4E4838BE"/>
    <w:rsid w:val="4E51451A"/>
    <w:rsid w:val="4EF614BA"/>
    <w:rsid w:val="4EF62402"/>
    <w:rsid w:val="4F35630A"/>
    <w:rsid w:val="4F362E18"/>
    <w:rsid w:val="4F540B41"/>
    <w:rsid w:val="4F547EAA"/>
    <w:rsid w:val="4F832885"/>
    <w:rsid w:val="4F9039FE"/>
    <w:rsid w:val="50437224"/>
    <w:rsid w:val="50490678"/>
    <w:rsid w:val="505A512C"/>
    <w:rsid w:val="5098572F"/>
    <w:rsid w:val="50F018D3"/>
    <w:rsid w:val="50F47A17"/>
    <w:rsid w:val="513D38A6"/>
    <w:rsid w:val="51456AF4"/>
    <w:rsid w:val="515C1DCC"/>
    <w:rsid w:val="51790E28"/>
    <w:rsid w:val="519B6609"/>
    <w:rsid w:val="51BE6CEC"/>
    <w:rsid w:val="51C26588"/>
    <w:rsid w:val="51DE4114"/>
    <w:rsid w:val="51F45C0D"/>
    <w:rsid w:val="51F45EC8"/>
    <w:rsid w:val="51FE2E2D"/>
    <w:rsid w:val="520F2ED4"/>
    <w:rsid w:val="521402BD"/>
    <w:rsid w:val="522B39FB"/>
    <w:rsid w:val="52414E5C"/>
    <w:rsid w:val="52463FBA"/>
    <w:rsid w:val="524A5D65"/>
    <w:rsid w:val="524C1BBF"/>
    <w:rsid w:val="52554367"/>
    <w:rsid w:val="527328D7"/>
    <w:rsid w:val="5293239E"/>
    <w:rsid w:val="529526FC"/>
    <w:rsid w:val="52A17AC6"/>
    <w:rsid w:val="52C04D72"/>
    <w:rsid w:val="52CA35B0"/>
    <w:rsid w:val="52DD15C5"/>
    <w:rsid w:val="53131C59"/>
    <w:rsid w:val="53345BA9"/>
    <w:rsid w:val="53396085"/>
    <w:rsid w:val="53670639"/>
    <w:rsid w:val="53B84C8E"/>
    <w:rsid w:val="53F52A77"/>
    <w:rsid w:val="53FB3AF1"/>
    <w:rsid w:val="5414272D"/>
    <w:rsid w:val="54871B54"/>
    <w:rsid w:val="549F3EDE"/>
    <w:rsid w:val="54AA3CD9"/>
    <w:rsid w:val="54B46D2E"/>
    <w:rsid w:val="54B76615"/>
    <w:rsid w:val="54DD17EF"/>
    <w:rsid w:val="54EA3219"/>
    <w:rsid w:val="550118A5"/>
    <w:rsid w:val="553A0C6A"/>
    <w:rsid w:val="557A16A0"/>
    <w:rsid w:val="559A22C4"/>
    <w:rsid w:val="559F228F"/>
    <w:rsid w:val="55B54251"/>
    <w:rsid w:val="55E8090D"/>
    <w:rsid w:val="562A1609"/>
    <w:rsid w:val="563F74A4"/>
    <w:rsid w:val="566B53D2"/>
    <w:rsid w:val="567B1141"/>
    <w:rsid w:val="569A3398"/>
    <w:rsid w:val="56EB3361"/>
    <w:rsid w:val="56F40954"/>
    <w:rsid w:val="56F72F30"/>
    <w:rsid w:val="570D256E"/>
    <w:rsid w:val="57301450"/>
    <w:rsid w:val="5753468B"/>
    <w:rsid w:val="575B3101"/>
    <w:rsid w:val="5760479D"/>
    <w:rsid w:val="576D43D6"/>
    <w:rsid w:val="5779650A"/>
    <w:rsid w:val="57B92898"/>
    <w:rsid w:val="57F25C54"/>
    <w:rsid w:val="58037259"/>
    <w:rsid w:val="58066A21"/>
    <w:rsid w:val="58164A86"/>
    <w:rsid w:val="58603614"/>
    <w:rsid w:val="58615E6E"/>
    <w:rsid w:val="58635793"/>
    <w:rsid w:val="588C11D6"/>
    <w:rsid w:val="58D01988"/>
    <w:rsid w:val="58EF47AD"/>
    <w:rsid w:val="59033141"/>
    <w:rsid w:val="59491402"/>
    <w:rsid w:val="595C25C6"/>
    <w:rsid w:val="595F13E9"/>
    <w:rsid w:val="59785D4E"/>
    <w:rsid w:val="597E2527"/>
    <w:rsid w:val="599D32C2"/>
    <w:rsid w:val="59A84CD5"/>
    <w:rsid w:val="59CA0DF6"/>
    <w:rsid w:val="59E12D2E"/>
    <w:rsid w:val="59E56E97"/>
    <w:rsid w:val="59EE0B0E"/>
    <w:rsid w:val="5A1B27B8"/>
    <w:rsid w:val="5A41505E"/>
    <w:rsid w:val="5A60385B"/>
    <w:rsid w:val="5AC608F3"/>
    <w:rsid w:val="5ACA2411"/>
    <w:rsid w:val="5ACB09B8"/>
    <w:rsid w:val="5AE31485"/>
    <w:rsid w:val="5AF626D8"/>
    <w:rsid w:val="5AF62900"/>
    <w:rsid w:val="5AFC40F3"/>
    <w:rsid w:val="5B0D46E9"/>
    <w:rsid w:val="5B22062D"/>
    <w:rsid w:val="5B2B355B"/>
    <w:rsid w:val="5B3E3090"/>
    <w:rsid w:val="5B3E42C0"/>
    <w:rsid w:val="5B736DFC"/>
    <w:rsid w:val="5B74248A"/>
    <w:rsid w:val="5B792AC6"/>
    <w:rsid w:val="5B7C3A7D"/>
    <w:rsid w:val="5B8622E8"/>
    <w:rsid w:val="5B8675CA"/>
    <w:rsid w:val="5B8D56C1"/>
    <w:rsid w:val="5BA652CD"/>
    <w:rsid w:val="5BDA1A02"/>
    <w:rsid w:val="5BDA3815"/>
    <w:rsid w:val="5C100E26"/>
    <w:rsid w:val="5C184F01"/>
    <w:rsid w:val="5C2A2C44"/>
    <w:rsid w:val="5C4C3CC9"/>
    <w:rsid w:val="5C5C59BB"/>
    <w:rsid w:val="5C626BB8"/>
    <w:rsid w:val="5C6A1E8C"/>
    <w:rsid w:val="5C6F3AA2"/>
    <w:rsid w:val="5C85298F"/>
    <w:rsid w:val="5CF20C05"/>
    <w:rsid w:val="5CF617C9"/>
    <w:rsid w:val="5D047EE8"/>
    <w:rsid w:val="5D126228"/>
    <w:rsid w:val="5D1949C1"/>
    <w:rsid w:val="5D1F3C0E"/>
    <w:rsid w:val="5D3A42DC"/>
    <w:rsid w:val="5DCE771F"/>
    <w:rsid w:val="5DD3556C"/>
    <w:rsid w:val="5DEC3B70"/>
    <w:rsid w:val="5DF84369"/>
    <w:rsid w:val="5DF92DCB"/>
    <w:rsid w:val="5E280CB5"/>
    <w:rsid w:val="5E447267"/>
    <w:rsid w:val="5E4A572D"/>
    <w:rsid w:val="5E5667A6"/>
    <w:rsid w:val="5E5D4D24"/>
    <w:rsid w:val="5E644A39"/>
    <w:rsid w:val="5E676802"/>
    <w:rsid w:val="5E6C7C78"/>
    <w:rsid w:val="5E815CED"/>
    <w:rsid w:val="5E887A26"/>
    <w:rsid w:val="5EC56393"/>
    <w:rsid w:val="5EEF42F2"/>
    <w:rsid w:val="5EFE34A1"/>
    <w:rsid w:val="5F173FD8"/>
    <w:rsid w:val="5F6E2815"/>
    <w:rsid w:val="5F7C06D8"/>
    <w:rsid w:val="5FD9462B"/>
    <w:rsid w:val="5FFB6305"/>
    <w:rsid w:val="60011320"/>
    <w:rsid w:val="6057025C"/>
    <w:rsid w:val="606F133D"/>
    <w:rsid w:val="60916901"/>
    <w:rsid w:val="60993336"/>
    <w:rsid w:val="60A27DAC"/>
    <w:rsid w:val="60B91733"/>
    <w:rsid w:val="60E60893"/>
    <w:rsid w:val="60EF4197"/>
    <w:rsid w:val="610B115D"/>
    <w:rsid w:val="612650A2"/>
    <w:rsid w:val="61275225"/>
    <w:rsid w:val="614041D7"/>
    <w:rsid w:val="6160581D"/>
    <w:rsid w:val="616C655B"/>
    <w:rsid w:val="616E381D"/>
    <w:rsid w:val="61763176"/>
    <w:rsid w:val="61A21ED5"/>
    <w:rsid w:val="61BA5EFD"/>
    <w:rsid w:val="61C7660C"/>
    <w:rsid w:val="61D81BE2"/>
    <w:rsid w:val="61DD0334"/>
    <w:rsid w:val="61E93AD6"/>
    <w:rsid w:val="61F10822"/>
    <w:rsid w:val="620100B1"/>
    <w:rsid w:val="62190F45"/>
    <w:rsid w:val="62193B80"/>
    <w:rsid w:val="621B4181"/>
    <w:rsid w:val="6234741F"/>
    <w:rsid w:val="62353B47"/>
    <w:rsid w:val="624076D6"/>
    <w:rsid w:val="625E0C2C"/>
    <w:rsid w:val="628C53F9"/>
    <w:rsid w:val="62A20B07"/>
    <w:rsid w:val="62A414E0"/>
    <w:rsid w:val="62A52FDD"/>
    <w:rsid w:val="62CC77CB"/>
    <w:rsid w:val="62F3784F"/>
    <w:rsid w:val="62FF3FB5"/>
    <w:rsid w:val="63021DE2"/>
    <w:rsid w:val="63112339"/>
    <w:rsid w:val="63533494"/>
    <w:rsid w:val="63AA5332"/>
    <w:rsid w:val="63C61233"/>
    <w:rsid w:val="63FF6AFB"/>
    <w:rsid w:val="642A2A58"/>
    <w:rsid w:val="64391A57"/>
    <w:rsid w:val="64585109"/>
    <w:rsid w:val="645F7031"/>
    <w:rsid w:val="64881679"/>
    <w:rsid w:val="649F7EFD"/>
    <w:rsid w:val="64B55A95"/>
    <w:rsid w:val="64B64B66"/>
    <w:rsid w:val="64B86E2A"/>
    <w:rsid w:val="64C12A40"/>
    <w:rsid w:val="64C15487"/>
    <w:rsid w:val="64C51685"/>
    <w:rsid w:val="64FD0D01"/>
    <w:rsid w:val="65137300"/>
    <w:rsid w:val="6526740F"/>
    <w:rsid w:val="65343B16"/>
    <w:rsid w:val="6556674F"/>
    <w:rsid w:val="655F2B6C"/>
    <w:rsid w:val="65862CD9"/>
    <w:rsid w:val="6588686F"/>
    <w:rsid w:val="659E46D8"/>
    <w:rsid w:val="65A57048"/>
    <w:rsid w:val="65B50E5A"/>
    <w:rsid w:val="65B950FF"/>
    <w:rsid w:val="65D54781"/>
    <w:rsid w:val="660867AF"/>
    <w:rsid w:val="662D27C6"/>
    <w:rsid w:val="66452FE9"/>
    <w:rsid w:val="668D7DF1"/>
    <w:rsid w:val="66D60DB1"/>
    <w:rsid w:val="66E561D8"/>
    <w:rsid w:val="66F00AF0"/>
    <w:rsid w:val="6700750E"/>
    <w:rsid w:val="674A3387"/>
    <w:rsid w:val="67580868"/>
    <w:rsid w:val="67610EFA"/>
    <w:rsid w:val="67631BAC"/>
    <w:rsid w:val="678D5B85"/>
    <w:rsid w:val="67995A29"/>
    <w:rsid w:val="67D469E8"/>
    <w:rsid w:val="67DC482A"/>
    <w:rsid w:val="67E55620"/>
    <w:rsid w:val="67EA5494"/>
    <w:rsid w:val="67ED1ADF"/>
    <w:rsid w:val="67F70DFE"/>
    <w:rsid w:val="68091997"/>
    <w:rsid w:val="6815717B"/>
    <w:rsid w:val="681B7F08"/>
    <w:rsid w:val="68347A35"/>
    <w:rsid w:val="6844372D"/>
    <w:rsid w:val="684D6D87"/>
    <w:rsid w:val="68525B9B"/>
    <w:rsid w:val="685F5A5D"/>
    <w:rsid w:val="688432AD"/>
    <w:rsid w:val="6886482A"/>
    <w:rsid w:val="688E57BC"/>
    <w:rsid w:val="68904BFB"/>
    <w:rsid w:val="689F5838"/>
    <w:rsid w:val="68A0499E"/>
    <w:rsid w:val="68AE3670"/>
    <w:rsid w:val="68C332BA"/>
    <w:rsid w:val="68C708F2"/>
    <w:rsid w:val="68D56251"/>
    <w:rsid w:val="68EF5946"/>
    <w:rsid w:val="68FF6567"/>
    <w:rsid w:val="693118AD"/>
    <w:rsid w:val="69603C4B"/>
    <w:rsid w:val="69614422"/>
    <w:rsid w:val="69683F1C"/>
    <w:rsid w:val="69930E11"/>
    <w:rsid w:val="699C0EF8"/>
    <w:rsid w:val="69AB5DBB"/>
    <w:rsid w:val="69B840F1"/>
    <w:rsid w:val="69C91948"/>
    <w:rsid w:val="6A2826A1"/>
    <w:rsid w:val="6A551347"/>
    <w:rsid w:val="6A5D1911"/>
    <w:rsid w:val="6A872D23"/>
    <w:rsid w:val="6A9F3407"/>
    <w:rsid w:val="6AA45AEE"/>
    <w:rsid w:val="6AAA05A9"/>
    <w:rsid w:val="6ABF12C5"/>
    <w:rsid w:val="6AE60B4C"/>
    <w:rsid w:val="6B3529D0"/>
    <w:rsid w:val="6B3C6A10"/>
    <w:rsid w:val="6B49267D"/>
    <w:rsid w:val="6B5B3158"/>
    <w:rsid w:val="6B726A7C"/>
    <w:rsid w:val="6B8902B7"/>
    <w:rsid w:val="6BBA5C26"/>
    <w:rsid w:val="6BC8244E"/>
    <w:rsid w:val="6BCF61CC"/>
    <w:rsid w:val="6BE963BE"/>
    <w:rsid w:val="6C0F365E"/>
    <w:rsid w:val="6C221639"/>
    <w:rsid w:val="6C2E2CA9"/>
    <w:rsid w:val="6C3E3641"/>
    <w:rsid w:val="6C740601"/>
    <w:rsid w:val="6CE237F1"/>
    <w:rsid w:val="6CED1BC3"/>
    <w:rsid w:val="6D616216"/>
    <w:rsid w:val="6D932C97"/>
    <w:rsid w:val="6DA225C5"/>
    <w:rsid w:val="6DB630F7"/>
    <w:rsid w:val="6E04099A"/>
    <w:rsid w:val="6E0E61FC"/>
    <w:rsid w:val="6E3101C1"/>
    <w:rsid w:val="6E451A64"/>
    <w:rsid w:val="6E67698D"/>
    <w:rsid w:val="6E6839F7"/>
    <w:rsid w:val="6E733F82"/>
    <w:rsid w:val="6E874489"/>
    <w:rsid w:val="6EA0744D"/>
    <w:rsid w:val="6EA3291D"/>
    <w:rsid w:val="6EA67504"/>
    <w:rsid w:val="6EDD75A0"/>
    <w:rsid w:val="6F0D2298"/>
    <w:rsid w:val="6F3275E5"/>
    <w:rsid w:val="6F4B77AB"/>
    <w:rsid w:val="6F5A407F"/>
    <w:rsid w:val="6F9045BD"/>
    <w:rsid w:val="6F991282"/>
    <w:rsid w:val="6FAD4095"/>
    <w:rsid w:val="6FD071A2"/>
    <w:rsid w:val="6FD57D31"/>
    <w:rsid w:val="6FD969D9"/>
    <w:rsid w:val="6FDF42CC"/>
    <w:rsid w:val="700A32D4"/>
    <w:rsid w:val="701F62A4"/>
    <w:rsid w:val="70512274"/>
    <w:rsid w:val="706E4225"/>
    <w:rsid w:val="7071512F"/>
    <w:rsid w:val="70836044"/>
    <w:rsid w:val="70963635"/>
    <w:rsid w:val="709E757C"/>
    <w:rsid w:val="70AB6982"/>
    <w:rsid w:val="70B960E4"/>
    <w:rsid w:val="70C878F7"/>
    <w:rsid w:val="70CE2945"/>
    <w:rsid w:val="70DC1E23"/>
    <w:rsid w:val="710003A8"/>
    <w:rsid w:val="710F0BB8"/>
    <w:rsid w:val="71194261"/>
    <w:rsid w:val="711C5BB5"/>
    <w:rsid w:val="7144689C"/>
    <w:rsid w:val="717E5F2F"/>
    <w:rsid w:val="718B15C7"/>
    <w:rsid w:val="71B2274D"/>
    <w:rsid w:val="71B4772D"/>
    <w:rsid w:val="71BF4E45"/>
    <w:rsid w:val="71C20258"/>
    <w:rsid w:val="71CC7EBE"/>
    <w:rsid w:val="71D20555"/>
    <w:rsid w:val="71DA77B8"/>
    <w:rsid w:val="7218633D"/>
    <w:rsid w:val="72355C90"/>
    <w:rsid w:val="72370EF3"/>
    <w:rsid w:val="723E1C2C"/>
    <w:rsid w:val="724A0B59"/>
    <w:rsid w:val="724B3C7A"/>
    <w:rsid w:val="72522107"/>
    <w:rsid w:val="7258227F"/>
    <w:rsid w:val="72725AF0"/>
    <w:rsid w:val="727E25B6"/>
    <w:rsid w:val="72A264DB"/>
    <w:rsid w:val="72A53B49"/>
    <w:rsid w:val="72BD48D1"/>
    <w:rsid w:val="72C65D78"/>
    <w:rsid w:val="72D7336E"/>
    <w:rsid w:val="72E33EF9"/>
    <w:rsid w:val="72FD0906"/>
    <w:rsid w:val="72FE7F64"/>
    <w:rsid w:val="73795D74"/>
    <w:rsid w:val="738678C8"/>
    <w:rsid w:val="739509FA"/>
    <w:rsid w:val="73A80755"/>
    <w:rsid w:val="73B57063"/>
    <w:rsid w:val="73B66D73"/>
    <w:rsid w:val="73C4164C"/>
    <w:rsid w:val="73CC250C"/>
    <w:rsid w:val="73CC653A"/>
    <w:rsid w:val="73D159A1"/>
    <w:rsid w:val="73F35C20"/>
    <w:rsid w:val="73F8462A"/>
    <w:rsid w:val="74197E50"/>
    <w:rsid w:val="741D2D43"/>
    <w:rsid w:val="745F4062"/>
    <w:rsid w:val="74DF558B"/>
    <w:rsid w:val="74EE1D1B"/>
    <w:rsid w:val="74F826B3"/>
    <w:rsid w:val="75067D82"/>
    <w:rsid w:val="75152359"/>
    <w:rsid w:val="752955C7"/>
    <w:rsid w:val="75473AB6"/>
    <w:rsid w:val="755A639D"/>
    <w:rsid w:val="75612341"/>
    <w:rsid w:val="7566248B"/>
    <w:rsid w:val="759C3A49"/>
    <w:rsid w:val="75CA48E7"/>
    <w:rsid w:val="765629A7"/>
    <w:rsid w:val="76752691"/>
    <w:rsid w:val="76924971"/>
    <w:rsid w:val="76933E2E"/>
    <w:rsid w:val="76A27B4C"/>
    <w:rsid w:val="76B918A6"/>
    <w:rsid w:val="76BC587C"/>
    <w:rsid w:val="76BF7808"/>
    <w:rsid w:val="76C00AFC"/>
    <w:rsid w:val="76ED1347"/>
    <w:rsid w:val="76F433E8"/>
    <w:rsid w:val="771946D8"/>
    <w:rsid w:val="772268FD"/>
    <w:rsid w:val="772B3B26"/>
    <w:rsid w:val="77474684"/>
    <w:rsid w:val="775666E2"/>
    <w:rsid w:val="77A31AB4"/>
    <w:rsid w:val="77A82770"/>
    <w:rsid w:val="77BD7E72"/>
    <w:rsid w:val="77ED0386"/>
    <w:rsid w:val="77F72469"/>
    <w:rsid w:val="78366B8C"/>
    <w:rsid w:val="783B287A"/>
    <w:rsid w:val="78482C69"/>
    <w:rsid w:val="788F1BAF"/>
    <w:rsid w:val="789431C9"/>
    <w:rsid w:val="78B43B82"/>
    <w:rsid w:val="78BB76EA"/>
    <w:rsid w:val="78FB1BD1"/>
    <w:rsid w:val="79213328"/>
    <w:rsid w:val="7964511F"/>
    <w:rsid w:val="79842351"/>
    <w:rsid w:val="799E7491"/>
    <w:rsid w:val="799F3F47"/>
    <w:rsid w:val="79A72484"/>
    <w:rsid w:val="79BA471D"/>
    <w:rsid w:val="79CC46E0"/>
    <w:rsid w:val="79DF005F"/>
    <w:rsid w:val="79E170B4"/>
    <w:rsid w:val="7A114E8A"/>
    <w:rsid w:val="7A1C5B1C"/>
    <w:rsid w:val="7A4653BA"/>
    <w:rsid w:val="7A765EEC"/>
    <w:rsid w:val="7A790CA9"/>
    <w:rsid w:val="7A854E54"/>
    <w:rsid w:val="7AB83F1D"/>
    <w:rsid w:val="7AD234FC"/>
    <w:rsid w:val="7AE2061C"/>
    <w:rsid w:val="7B002131"/>
    <w:rsid w:val="7B0864F6"/>
    <w:rsid w:val="7B1B16D3"/>
    <w:rsid w:val="7B2534A5"/>
    <w:rsid w:val="7B2E6780"/>
    <w:rsid w:val="7B4A0186"/>
    <w:rsid w:val="7B5D217A"/>
    <w:rsid w:val="7B614801"/>
    <w:rsid w:val="7B684A54"/>
    <w:rsid w:val="7B913B86"/>
    <w:rsid w:val="7B97422A"/>
    <w:rsid w:val="7BA969F0"/>
    <w:rsid w:val="7BB31B68"/>
    <w:rsid w:val="7C194469"/>
    <w:rsid w:val="7C1A6CD5"/>
    <w:rsid w:val="7C2630F4"/>
    <w:rsid w:val="7C45471C"/>
    <w:rsid w:val="7C7F3629"/>
    <w:rsid w:val="7C8B7A6D"/>
    <w:rsid w:val="7C90110D"/>
    <w:rsid w:val="7C9B6AF6"/>
    <w:rsid w:val="7CA34622"/>
    <w:rsid w:val="7CA618AE"/>
    <w:rsid w:val="7CCB7ADC"/>
    <w:rsid w:val="7D2F6FF7"/>
    <w:rsid w:val="7D303FCF"/>
    <w:rsid w:val="7D332F6D"/>
    <w:rsid w:val="7D3D587B"/>
    <w:rsid w:val="7D3F5D4F"/>
    <w:rsid w:val="7D4435DF"/>
    <w:rsid w:val="7D6E6D2F"/>
    <w:rsid w:val="7D775FB9"/>
    <w:rsid w:val="7DB838C8"/>
    <w:rsid w:val="7DBD1A7E"/>
    <w:rsid w:val="7DC23C3E"/>
    <w:rsid w:val="7DCA5633"/>
    <w:rsid w:val="7DF46E1B"/>
    <w:rsid w:val="7E0464CE"/>
    <w:rsid w:val="7E1E6C6D"/>
    <w:rsid w:val="7E202324"/>
    <w:rsid w:val="7E2C2660"/>
    <w:rsid w:val="7E476D34"/>
    <w:rsid w:val="7E6D6DAE"/>
    <w:rsid w:val="7E903A34"/>
    <w:rsid w:val="7EA32AD0"/>
    <w:rsid w:val="7ED953E3"/>
    <w:rsid w:val="7EF765D0"/>
    <w:rsid w:val="7EF87C96"/>
    <w:rsid w:val="7F301B1E"/>
    <w:rsid w:val="7F375D0A"/>
    <w:rsid w:val="7F500CBA"/>
    <w:rsid w:val="7F587DE1"/>
    <w:rsid w:val="7F7C75FF"/>
    <w:rsid w:val="7F820D78"/>
    <w:rsid w:val="7F935AA2"/>
    <w:rsid w:val="7F9E3C09"/>
    <w:rsid w:val="7FB90F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qFormat="1" w:unhideWhenUsed="0" w:uiPriority="34"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napToGrid w:val="0"/>
      <w:spacing w:before="50" w:beforeLines="50" w:after="50" w:afterLines="50"/>
    </w:pPr>
    <w:rPr>
      <w:rFonts w:ascii="Times New Roman" w:hAnsi="Times New Roman" w:eastAsia="宋体" w:cs="Times New Roman"/>
      <w:sz w:val="20"/>
      <w:szCs w:val="22"/>
      <w:lang w:val="en-US" w:eastAsia="zh-CN" w:bidi="ar-SA"/>
    </w:rPr>
  </w:style>
  <w:style w:type="paragraph" w:styleId="2">
    <w:name w:val="heading 1"/>
    <w:basedOn w:val="1"/>
    <w:next w:val="1"/>
    <w:link w:val="34"/>
    <w:qFormat/>
    <w:uiPriority w:val="99"/>
    <w:pPr>
      <w:widowControl w:val="0"/>
      <w:numPr>
        <w:ilvl w:val="0"/>
        <w:numId w:val="1"/>
      </w:numPr>
      <w:autoSpaceDE w:val="0"/>
      <w:autoSpaceDN w:val="0"/>
      <w:adjustRightInd w:val="0"/>
      <w:outlineLvl w:val="0"/>
    </w:pPr>
    <w:rPr>
      <w:rFonts w:ascii="Arial" w:hAnsi="Arial" w:eastAsia="黑体"/>
      <w:b/>
      <w:bCs/>
      <w:sz w:val="30"/>
      <w:szCs w:val="30"/>
      <w:lang w:val="zh-CN"/>
    </w:rPr>
  </w:style>
  <w:style w:type="paragraph" w:styleId="3">
    <w:name w:val="heading 2"/>
    <w:basedOn w:val="1"/>
    <w:next w:val="1"/>
    <w:link w:val="35"/>
    <w:qFormat/>
    <w:uiPriority w:val="0"/>
    <w:pPr>
      <w:keepNext/>
      <w:keepLines/>
      <w:tabs>
        <w:tab w:val="left" w:pos="432"/>
      </w:tabs>
      <w:spacing w:before="260" w:after="260" w:line="413" w:lineRule="auto"/>
      <w:outlineLvl w:val="1"/>
    </w:pPr>
    <w:rPr>
      <w:sz w:val="32"/>
    </w:rPr>
  </w:style>
  <w:style w:type="paragraph" w:styleId="4">
    <w:name w:val="heading 3"/>
    <w:basedOn w:val="1"/>
    <w:next w:val="1"/>
    <w:link w:val="36"/>
    <w:qFormat/>
    <w:uiPriority w:val="9"/>
    <w:pPr>
      <w:tabs>
        <w:tab w:val="left" w:pos="432"/>
        <w:tab w:val="left" w:pos="720"/>
      </w:tabs>
      <w:spacing w:line="416" w:lineRule="auto"/>
      <w:outlineLvl w:val="2"/>
    </w:pPr>
    <w:rPr>
      <w:b/>
      <w:szCs w:val="32"/>
    </w:rPr>
  </w:style>
  <w:style w:type="paragraph" w:styleId="5">
    <w:name w:val="heading 4"/>
    <w:basedOn w:val="1"/>
    <w:next w:val="1"/>
    <w:qFormat/>
    <w:uiPriority w:val="9"/>
    <w:pPr>
      <w:ind w:left="1418" w:hanging="1418"/>
      <w:outlineLvl w:val="3"/>
    </w:pPr>
    <w:rPr>
      <w:sz w:val="24"/>
    </w:rPr>
  </w:style>
  <w:style w:type="paragraph" w:styleId="6">
    <w:name w:val="heading 5"/>
    <w:basedOn w:val="1"/>
    <w:next w:val="1"/>
    <w:qFormat/>
    <w:uiPriority w:val="9"/>
    <w:pPr>
      <w:outlineLvl w:val="4"/>
    </w:pPr>
    <w:rPr>
      <w:rFonts w:hint="eastAsia" w:ascii="宋体" w:hAnsi="宋体"/>
      <w:b/>
      <w:color w:val="666666"/>
      <w:sz w:val="20"/>
      <w:szCs w:val="20"/>
    </w:rPr>
  </w:style>
  <w:style w:type="paragraph" w:styleId="7">
    <w:name w:val="heading 6"/>
    <w:basedOn w:val="1"/>
    <w:next w:val="1"/>
    <w:link w:val="126"/>
    <w:qFormat/>
    <w:uiPriority w:val="9"/>
    <w:pPr>
      <w:keepNext/>
      <w:keepLines/>
      <w:tabs>
        <w:tab w:val="left" w:pos="432"/>
        <w:tab w:val="left" w:pos="1152"/>
      </w:tabs>
      <w:adjustRightInd w:val="0"/>
      <w:snapToGrid w:val="0"/>
      <w:spacing w:before="240" w:beforeLines="30" w:after="64" w:afterLines="30" w:line="320" w:lineRule="auto"/>
      <w:ind w:left="1152" w:hanging="1152"/>
      <w:jc w:val="both"/>
      <w:outlineLvl w:val="5"/>
    </w:pPr>
    <w:rPr>
      <w:rFonts w:ascii="Cambria" w:hAnsi="Cambria" w:eastAsia="Times New Roman" w:cs="黑体"/>
      <w:b/>
      <w:bCs/>
      <w:sz w:val="20"/>
      <w:szCs w:val="24"/>
    </w:rPr>
  </w:style>
  <w:style w:type="paragraph" w:styleId="8">
    <w:name w:val="heading 7"/>
    <w:basedOn w:val="1"/>
    <w:next w:val="1"/>
    <w:link w:val="127"/>
    <w:qFormat/>
    <w:uiPriority w:val="9"/>
    <w:pPr>
      <w:keepNext/>
      <w:keepLines/>
      <w:tabs>
        <w:tab w:val="left" w:pos="432"/>
        <w:tab w:val="left" w:pos="1296"/>
      </w:tabs>
      <w:adjustRightInd w:val="0"/>
      <w:snapToGrid w:val="0"/>
      <w:spacing w:before="240" w:beforeLines="30" w:after="64" w:afterLines="30" w:line="320" w:lineRule="auto"/>
      <w:ind w:left="1296" w:hanging="1296"/>
      <w:jc w:val="both"/>
      <w:outlineLvl w:val="6"/>
    </w:pPr>
    <w:rPr>
      <w:rFonts w:eastAsia="Times New Roman"/>
      <w:b/>
      <w:bCs/>
      <w:sz w:val="20"/>
      <w:szCs w:val="24"/>
    </w:rPr>
  </w:style>
  <w:style w:type="paragraph" w:styleId="9">
    <w:name w:val="heading 8"/>
    <w:basedOn w:val="1"/>
    <w:next w:val="1"/>
    <w:link w:val="128"/>
    <w:qFormat/>
    <w:uiPriority w:val="9"/>
    <w:pPr>
      <w:keepNext/>
      <w:keepLines/>
      <w:tabs>
        <w:tab w:val="left" w:pos="432"/>
        <w:tab w:val="left" w:pos="1440"/>
      </w:tabs>
      <w:adjustRightInd w:val="0"/>
      <w:snapToGrid w:val="0"/>
      <w:spacing w:before="240" w:beforeLines="30" w:after="64" w:afterLines="30" w:line="320" w:lineRule="auto"/>
      <w:ind w:left="1440" w:hanging="1440"/>
      <w:jc w:val="both"/>
      <w:outlineLvl w:val="7"/>
    </w:pPr>
    <w:rPr>
      <w:rFonts w:ascii="Cambria" w:hAnsi="Cambria" w:eastAsia="Times New Roman" w:cs="黑体"/>
      <w:sz w:val="20"/>
      <w:szCs w:val="24"/>
    </w:rPr>
  </w:style>
  <w:style w:type="paragraph" w:styleId="10">
    <w:name w:val="heading 9"/>
    <w:basedOn w:val="1"/>
    <w:next w:val="1"/>
    <w:link w:val="129"/>
    <w:qFormat/>
    <w:uiPriority w:val="9"/>
    <w:pPr>
      <w:keepNext/>
      <w:keepLines/>
      <w:tabs>
        <w:tab w:val="left" w:pos="432"/>
        <w:tab w:val="left" w:pos="1584"/>
      </w:tabs>
      <w:adjustRightInd w:val="0"/>
      <w:snapToGrid w:val="0"/>
      <w:spacing w:before="240" w:beforeLines="30" w:after="64" w:afterLines="30" w:line="320" w:lineRule="auto"/>
      <w:ind w:left="1584" w:hanging="1584"/>
      <w:jc w:val="both"/>
      <w:outlineLvl w:val="8"/>
    </w:pPr>
    <w:rPr>
      <w:rFonts w:ascii="Cambria" w:hAnsi="Cambria" w:eastAsia="Times New Roman" w:cs="黑体"/>
      <w:sz w:val="21"/>
      <w:szCs w:val="21"/>
    </w:rPr>
  </w:style>
  <w:style w:type="character" w:default="1" w:styleId="26">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qFormat/>
    <w:uiPriority w:val="0"/>
    <w:pPr>
      <w:widowControl w:val="0"/>
      <w:ind w:firstLine="420"/>
      <w:jc w:val="both"/>
    </w:pPr>
    <w:rPr>
      <w:kern w:val="2"/>
      <w:sz w:val="21"/>
      <w:szCs w:val="20"/>
    </w:rPr>
  </w:style>
  <w:style w:type="paragraph" w:styleId="12">
    <w:name w:val="caption"/>
    <w:basedOn w:val="1"/>
    <w:next w:val="1"/>
    <w:link w:val="37"/>
    <w:qFormat/>
    <w:uiPriority w:val="0"/>
    <w:pPr>
      <w:tabs>
        <w:tab w:val="left" w:pos="1418"/>
      </w:tabs>
      <w:spacing w:before="120" w:after="120"/>
    </w:pPr>
    <w:rPr>
      <w:b/>
      <w:bCs/>
      <w:sz w:val="20"/>
      <w:szCs w:val="20"/>
      <w:lang w:val="en-GB" w:eastAsia="sv-SE"/>
    </w:rPr>
  </w:style>
  <w:style w:type="paragraph" w:styleId="13">
    <w:name w:val="Document Map"/>
    <w:basedOn w:val="1"/>
    <w:link w:val="49"/>
    <w:unhideWhenUsed/>
    <w:qFormat/>
    <w:uiPriority w:val="99"/>
    <w:rPr>
      <w:rFonts w:ascii="宋体"/>
      <w:sz w:val="18"/>
      <w:szCs w:val="18"/>
    </w:rPr>
  </w:style>
  <w:style w:type="paragraph" w:styleId="14">
    <w:name w:val="annotation text"/>
    <w:basedOn w:val="1"/>
    <w:link w:val="90"/>
    <w:unhideWhenUsed/>
    <w:qFormat/>
    <w:uiPriority w:val="0"/>
    <w:rPr>
      <w:sz w:val="20"/>
      <w:szCs w:val="20"/>
    </w:rPr>
  </w:style>
  <w:style w:type="paragraph" w:styleId="15">
    <w:name w:val="Body Text"/>
    <w:basedOn w:val="1"/>
    <w:link w:val="77"/>
    <w:qFormat/>
    <w:uiPriority w:val="0"/>
    <w:pPr>
      <w:widowControl w:val="0"/>
      <w:jc w:val="both"/>
    </w:pPr>
    <w:rPr>
      <w:color w:val="0000FF"/>
      <w:kern w:val="2"/>
      <w:sz w:val="21"/>
      <w:szCs w:val="20"/>
    </w:rPr>
  </w:style>
  <w:style w:type="paragraph" w:styleId="16">
    <w:name w:val="Balloon Text"/>
    <w:basedOn w:val="1"/>
    <w:link w:val="96"/>
    <w:unhideWhenUsed/>
    <w:qFormat/>
    <w:uiPriority w:val="99"/>
    <w:rPr>
      <w:rFonts w:ascii="Tahoma" w:hAnsi="Tahoma"/>
      <w:sz w:val="16"/>
      <w:szCs w:val="16"/>
    </w:rPr>
  </w:style>
  <w:style w:type="paragraph" w:styleId="17">
    <w:name w:val="footer"/>
    <w:basedOn w:val="1"/>
    <w:qFormat/>
    <w:uiPriority w:val="0"/>
    <w:pPr>
      <w:tabs>
        <w:tab w:val="center" w:pos="4153"/>
        <w:tab w:val="right" w:pos="8306"/>
      </w:tabs>
      <w:snapToGrid w:val="0"/>
    </w:pPr>
    <w:rPr>
      <w:sz w:val="18"/>
      <w:szCs w:val="18"/>
    </w:rPr>
  </w:style>
  <w:style w:type="paragraph" w:styleId="18">
    <w:name w:val="header"/>
    <w:basedOn w:val="1"/>
    <w:link w:val="80"/>
    <w:qFormat/>
    <w:uiPriority w:val="0"/>
    <w:pPr>
      <w:tabs>
        <w:tab w:val="center" w:pos="4536"/>
        <w:tab w:val="right" w:pos="9072"/>
      </w:tabs>
    </w:pPr>
    <w:rPr>
      <w:rFonts w:ascii="Arial" w:hAnsi="Arial" w:eastAsia="MS Mincho"/>
      <w:b/>
      <w:sz w:val="20"/>
      <w:szCs w:val="24"/>
      <w:lang w:eastAsia="en-US"/>
    </w:rPr>
  </w:style>
  <w:style w:type="paragraph" w:styleId="19">
    <w:name w:val="List"/>
    <w:basedOn w:val="1"/>
    <w:unhideWhenUsed/>
    <w:qFormat/>
    <w:uiPriority w:val="99"/>
    <w:pPr>
      <w:ind w:left="200" w:hanging="200" w:hangingChars="200"/>
      <w:contextualSpacing/>
    </w:pPr>
  </w:style>
  <w:style w:type="paragraph" w:styleId="20">
    <w:name w:val="footnote text"/>
    <w:basedOn w:val="1"/>
    <w:link w:val="76"/>
    <w:semiHidden/>
    <w:qFormat/>
    <w:uiPriority w:val="0"/>
    <w:pPr>
      <w:jc w:val="both"/>
    </w:pPr>
    <w:rPr>
      <w:rFonts w:ascii="Times" w:hAnsi="Times" w:eastAsia="Batang"/>
      <w:sz w:val="20"/>
      <w:szCs w:val="20"/>
      <w:lang w:eastAsia="en-US"/>
    </w:rPr>
  </w:style>
  <w:style w:type="paragraph" w:styleId="21">
    <w:name w:val="Normal (Web)"/>
    <w:basedOn w:val="1"/>
    <w:unhideWhenUsed/>
    <w:qFormat/>
    <w:uiPriority w:val="99"/>
    <w:pPr>
      <w:spacing w:before="100" w:beforeAutospacing="1" w:after="100" w:afterAutospacing="1"/>
    </w:pPr>
    <w:rPr>
      <w:rFonts w:ascii="宋体" w:hAnsi="宋体" w:cs="宋体"/>
      <w:sz w:val="24"/>
      <w:szCs w:val="24"/>
    </w:rPr>
  </w:style>
  <w:style w:type="paragraph" w:styleId="22">
    <w:name w:val="annotation subject"/>
    <w:basedOn w:val="14"/>
    <w:next w:val="14"/>
    <w:link w:val="86"/>
    <w:unhideWhenUsed/>
    <w:qFormat/>
    <w:uiPriority w:val="99"/>
    <w:rPr>
      <w:b/>
      <w:bCs/>
    </w:rPr>
  </w:style>
  <w:style w:type="table" w:styleId="24">
    <w:name w:val="Table Grid"/>
    <w:basedOn w:val="23"/>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5">
    <w:name w:val="Colorful Shading Accent 3"/>
    <w:basedOn w:val="23"/>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Pr/>
      <w:tcPr>
        <w:tcBorders>
          <w:top w:val="nil"/>
          <w:left w:val="nil"/>
          <w:bottom w:val="single" w:color="8064A2" w:sz="24" w:space="0"/>
          <w:right w:val="nil"/>
          <w:insideH w:val="nil"/>
          <w:insideV w:val="nil"/>
          <w:tl2br w:val="nil"/>
          <w:tr2bl w:val="nil"/>
        </w:tcBorders>
        <w:shd w:val="clear" w:color="auto" w:fill="FFFFFF"/>
      </w:tc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27">
    <w:name w:val="Strong"/>
    <w:qFormat/>
    <w:uiPriority w:val="22"/>
    <w:rPr>
      <w:b/>
    </w:rPr>
  </w:style>
  <w:style w:type="character" w:styleId="28">
    <w:name w:val="page number"/>
    <w:basedOn w:val="26"/>
    <w:semiHidden/>
    <w:qFormat/>
    <w:uiPriority w:val="0"/>
  </w:style>
  <w:style w:type="character" w:styleId="29">
    <w:name w:val="FollowedHyperlink"/>
    <w:unhideWhenUsed/>
    <w:qFormat/>
    <w:uiPriority w:val="99"/>
    <w:rPr>
      <w:color w:val="2779B6"/>
      <w:u w:val="single"/>
    </w:rPr>
  </w:style>
  <w:style w:type="character" w:styleId="30">
    <w:name w:val="Emphasis"/>
    <w:qFormat/>
    <w:uiPriority w:val="20"/>
    <w:rPr>
      <w:i/>
    </w:rPr>
  </w:style>
  <w:style w:type="character" w:styleId="31">
    <w:name w:val="Hyperlink"/>
    <w:unhideWhenUsed/>
    <w:qFormat/>
    <w:uiPriority w:val="99"/>
    <w:rPr>
      <w:color w:val="2779B6"/>
      <w:u w:val="single"/>
    </w:rPr>
  </w:style>
  <w:style w:type="character" w:styleId="32">
    <w:name w:val="annotation reference"/>
    <w:unhideWhenUsed/>
    <w:qFormat/>
    <w:uiPriority w:val="0"/>
    <w:rPr>
      <w:sz w:val="16"/>
      <w:szCs w:val="16"/>
    </w:rPr>
  </w:style>
  <w:style w:type="character" w:styleId="33">
    <w:name w:val="footnote reference"/>
    <w:semiHidden/>
    <w:qFormat/>
    <w:uiPriority w:val="0"/>
    <w:rPr>
      <w:b/>
      <w:position w:val="6"/>
      <w:sz w:val="16"/>
    </w:rPr>
  </w:style>
  <w:style w:type="character" w:customStyle="1" w:styleId="34">
    <w:name w:val="Heading 1 Char"/>
    <w:link w:val="2"/>
    <w:qFormat/>
    <w:uiPriority w:val="99"/>
    <w:rPr>
      <w:rFonts w:ascii="Arial" w:hAnsi="Arial" w:eastAsia="黑体"/>
      <w:b/>
      <w:bCs/>
      <w:sz w:val="30"/>
      <w:szCs w:val="30"/>
      <w:lang w:val="zh-CN"/>
    </w:rPr>
  </w:style>
  <w:style w:type="character" w:customStyle="1" w:styleId="35">
    <w:name w:val="Heading 2 Char"/>
    <w:link w:val="3"/>
    <w:qFormat/>
    <w:uiPriority w:val="0"/>
    <w:rPr>
      <w:rFonts w:ascii="Arial" w:hAnsi="Arial" w:eastAsia="黑体"/>
      <w:b/>
      <w:sz w:val="32"/>
      <w:szCs w:val="22"/>
    </w:rPr>
  </w:style>
  <w:style w:type="character" w:customStyle="1" w:styleId="36">
    <w:name w:val="Heading 3 Char"/>
    <w:link w:val="4"/>
    <w:qFormat/>
    <w:uiPriority w:val="9"/>
    <w:rPr>
      <w:b/>
      <w:bCs/>
      <w:sz w:val="32"/>
      <w:szCs w:val="32"/>
    </w:rPr>
  </w:style>
  <w:style w:type="character" w:customStyle="1" w:styleId="37">
    <w:name w:val="Caption Char"/>
    <w:link w:val="12"/>
    <w:qFormat/>
    <w:uiPriority w:val="0"/>
    <w:rPr>
      <w:rFonts w:ascii="Times New Roman" w:hAnsi="Times New Roman"/>
      <w:b/>
      <w:bCs/>
      <w:lang w:val="en-GB" w:eastAsia="sv-SE"/>
    </w:rPr>
  </w:style>
  <w:style w:type="character" w:customStyle="1" w:styleId="38">
    <w:name w:val="high-light"/>
    <w:basedOn w:val="26"/>
    <w:qFormat/>
    <w:uiPriority w:val="0"/>
  </w:style>
  <w:style w:type="character" w:customStyle="1" w:styleId="39">
    <w:name w:val="bullet2 Char"/>
    <w:link w:val="40"/>
    <w:qFormat/>
    <w:uiPriority w:val="0"/>
    <w:rPr>
      <w:rFonts w:ascii="Times" w:hAnsi="Times"/>
      <w:kern w:val="2"/>
      <w:sz w:val="24"/>
      <w:szCs w:val="24"/>
      <w:lang w:val="en-GB"/>
    </w:rPr>
  </w:style>
  <w:style w:type="paragraph" w:customStyle="1" w:styleId="40">
    <w:name w:val="bullet2"/>
    <w:basedOn w:val="41"/>
    <w:link w:val="39"/>
    <w:qFormat/>
    <w:uiPriority w:val="0"/>
    <w:pPr>
      <w:widowControl/>
      <w:numPr>
        <w:ilvl w:val="1"/>
        <w:numId w:val="2"/>
      </w:numPr>
      <w:spacing w:after="0"/>
      <w:jc w:val="left"/>
    </w:pPr>
    <w:rPr>
      <w:rFonts w:ascii="Times" w:hAnsi="Times"/>
      <w:szCs w:val="24"/>
      <w:lang w:val="en-GB"/>
    </w:rPr>
  </w:style>
  <w:style w:type="paragraph" w:customStyle="1" w:styleId="41">
    <w:name w:val="text"/>
    <w:basedOn w:val="1"/>
    <w:link w:val="63"/>
    <w:qFormat/>
    <w:uiPriority w:val="0"/>
    <w:pPr>
      <w:widowControl w:val="0"/>
      <w:spacing w:after="240"/>
      <w:jc w:val="both"/>
    </w:pPr>
    <w:rPr>
      <w:rFonts w:ascii="Calibri" w:hAnsi="Calibri"/>
      <w:kern w:val="2"/>
      <w:sz w:val="24"/>
      <w:szCs w:val="20"/>
    </w:rPr>
  </w:style>
  <w:style w:type="character" w:customStyle="1" w:styleId="42">
    <w:name w:val="PL Char"/>
    <w:link w:val="43"/>
    <w:qFormat/>
    <w:uiPriority w:val="0"/>
    <w:rPr>
      <w:rFonts w:ascii="Courier New" w:hAnsi="Courier New" w:eastAsia="Times New Roman"/>
      <w:sz w:val="16"/>
      <w:shd w:val="clear" w:color="auto" w:fill="E6E6E6"/>
      <w:lang w:val="en-GB" w:eastAsia="en-GB"/>
    </w:rPr>
  </w:style>
  <w:style w:type="paragraph" w:customStyle="1" w:styleId="43">
    <w:name w:val="PL"/>
    <w:link w:val="42"/>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44">
    <w:name w:val="B1 Char"/>
    <w:qFormat/>
    <w:uiPriority w:val="0"/>
    <w:rPr>
      <w:lang w:val="en-GB" w:eastAsia="en-US"/>
    </w:rPr>
  </w:style>
  <w:style w:type="character" w:customStyle="1" w:styleId="45">
    <w:name w:val="RAN1 bullet2 Char"/>
    <w:link w:val="46"/>
    <w:qFormat/>
    <w:uiPriority w:val="0"/>
    <w:rPr>
      <w:sz w:val="22"/>
    </w:rPr>
  </w:style>
  <w:style w:type="paragraph" w:customStyle="1" w:styleId="46">
    <w:name w:val="RAN1 bullet2"/>
    <w:basedOn w:val="1"/>
    <w:link w:val="45"/>
    <w:qFormat/>
    <w:uiPriority w:val="0"/>
    <w:pPr>
      <w:numPr>
        <w:ilvl w:val="1"/>
        <w:numId w:val="3"/>
      </w:numPr>
    </w:pPr>
    <w:rPr>
      <w:szCs w:val="20"/>
    </w:rPr>
  </w:style>
  <w:style w:type="character" w:customStyle="1" w:styleId="47">
    <w:name w:val="B1 (文字)"/>
    <w:link w:val="48"/>
    <w:qFormat/>
    <w:locked/>
    <w:uiPriority w:val="99"/>
    <w:rPr>
      <w:rFonts w:ascii="Times New Roman" w:hAnsi="Times New Roman" w:eastAsia="宋体"/>
      <w:lang w:val="en-GB" w:eastAsia="en-US"/>
    </w:rPr>
  </w:style>
  <w:style w:type="paragraph" w:customStyle="1" w:styleId="48">
    <w:name w:val="B1"/>
    <w:basedOn w:val="19"/>
    <w:link w:val="47"/>
    <w:qFormat/>
    <w:uiPriority w:val="0"/>
    <w:pPr>
      <w:spacing w:after="180"/>
      <w:ind w:left="568" w:hanging="284" w:firstLineChars="0"/>
    </w:pPr>
    <w:rPr>
      <w:sz w:val="20"/>
      <w:szCs w:val="20"/>
      <w:lang w:val="en-GB" w:eastAsia="en-US"/>
    </w:rPr>
  </w:style>
  <w:style w:type="character" w:customStyle="1" w:styleId="49">
    <w:name w:val="Document Map Char"/>
    <w:link w:val="13"/>
    <w:semiHidden/>
    <w:qFormat/>
    <w:uiPriority w:val="99"/>
    <w:rPr>
      <w:rFonts w:ascii="宋体"/>
      <w:sz w:val="18"/>
      <w:szCs w:val="18"/>
    </w:rPr>
  </w:style>
  <w:style w:type="character" w:customStyle="1" w:styleId="50">
    <w:name w:val="B3 Char"/>
    <w:link w:val="51"/>
    <w:qFormat/>
    <w:uiPriority w:val="0"/>
    <w:rPr>
      <w:rFonts w:eastAsia="Malgun Gothic"/>
      <w:lang w:val="en-GB" w:eastAsia="en-US"/>
    </w:rPr>
  </w:style>
  <w:style w:type="paragraph" w:customStyle="1" w:styleId="51">
    <w:name w:val="B3"/>
    <w:basedOn w:val="1"/>
    <w:link w:val="50"/>
    <w:qFormat/>
    <w:uiPriority w:val="0"/>
    <w:pPr>
      <w:spacing w:after="180"/>
      <w:ind w:left="1135" w:hanging="284"/>
    </w:pPr>
    <w:rPr>
      <w:rFonts w:eastAsia="Malgun Gothic"/>
      <w:sz w:val="20"/>
      <w:szCs w:val="20"/>
      <w:lang w:val="en-GB" w:eastAsia="en-US"/>
    </w:rPr>
  </w:style>
  <w:style w:type="character" w:customStyle="1" w:styleId="52">
    <w:name w:val="List Paragraph Char"/>
    <w:link w:val="53"/>
    <w:qFormat/>
    <w:locked/>
    <w:uiPriority w:val="34"/>
    <w:rPr>
      <w:rFonts w:ascii="Times" w:hAnsi="Times" w:eastAsia="Batang"/>
      <w:szCs w:val="24"/>
      <w:lang w:val="en-GB"/>
    </w:rPr>
  </w:style>
  <w:style w:type="paragraph" w:styleId="53">
    <w:name w:val="List Paragraph"/>
    <w:basedOn w:val="1"/>
    <w:link w:val="52"/>
    <w:qFormat/>
    <w:uiPriority w:val="34"/>
    <w:pPr>
      <w:ind w:left="840" w:leftChars="400" w:hanging="720"/>
    </w:pPr>
    <w:rPr>
      <w:rFonts w:ascii="Times" w:hAnsi="Times" w:eastAsia="Batang"/>
      <w:sz w:val="20"/>
      <w:szCs w:val="24"/>
      <w:lang w:val="en-GB"/>
    </w:rPr>
  </w:style>
  <w:style w:type="character" w:customStyle="1" w:styleId="54">
    <w:name w:val="bullet1 Char"/>
    <w:link w:val="55"/>
    <w:qFormat/>
    <w:uiPriority w:val="0"/>
    <w:rPr>
      <w:rFonts w:ascii="Calibri" w:hAnsi="Calibri"/>
      <w:kern w:val="2"/>
      <w:sz w:val="24"/>
      <w:szCs w:val="24"/>
      <w:lang w:val="en-GB"/>
    </w:rPr>
  </w:style>
  <w:style w:type="paragraph" w:customStyle="1" w:styleId="55">
    <w:name w:val="bullet1"/>
    <w:basedOn w:val="41"/>
    <w:link w:val="54"/>
    <w:qFormat/>
    <w:uiPriority w:val="0"/>
    <w:pPr>
      <w:widowControl/>
      <w:numPr>
        <w:ilvl w:val="0"/>
        <w:numId w:val="2"/>
      </w:numPr>
      <w:spacing w:after="0"/>
      <w:jc w:val="left"/>
    </w:pPr>
    <w:rPr>
      <w:szCs w:val="24"/>
      <w:lang w:val="en-GB"/>
    </w:rPr>
  </w:style>
  <w:style w:type="character" w:customStyle="1" w:styleId="56">
    <w:name w:val="TAH Car"/>
    <w:link w:val="57"/>
    <w:qFormat/>
    <w:locked/>
    <w:uiPriority w:val="0"/>
    <w:rPr>
      <w:rFonts w:ascii="Arial" w:hAnsi="Arial" w:eastAsia="Times New Roman"/>
      <w:b/>
      <w:sz w:val="18"/>
      <w:lang w:val="en-GB" w:eastAsia="en-GB"/>
    </w:rPr>
  </w:style>
  <w:style w:type="paragraph" w:customStyle="1" w:styleId="57">
    <w:name w:val="TAH"/>
    <w:basedOn w:val="58"/>
    <w:link w:val="56"/>
    <w:qFormat/>
    <w:uiPriority w:val="0"/>
    <w:rPr>
      <w:b/>
    </w:rPr>
  </w:style>
  <w:style w:type="paragraph" w:customStyle="1" w:styleId="58">
    <w:name w:val="TAC"/>
    <w:basedOn w:val="59"/>
    <w:link w:val="85"/>
    <w:qFormat/>
    <w:uiPriority w:val="0"/>
    <w:pPr>
      <w:overflowPunct w:val="0"/>
      <w:autoSpaceDE w:val="0"/>
      <w:autoSpaceDN w:val="0"/>
      <w:adjustRightInd w:val="0"/>
      <w:jc w:val="center"/>
      <w:textAlignment w:val="baseline"/>
    </w:pPr>
    <w:rPr>
      <w:rFonts w:eastAsia="Times New Roman"/>
      <w:lang w:eastAsia="en-GB"/>
    </w:rPr>
  </w:style>
  <w:style w:type="paragraph" w:customStyle="1" w:styleId="59">
    <w:name w:val="TAL"/>
    <w:basedOn w:val="1"/>
    <w:link w:val="87"/>
    <w:qFormat/>
    <w:uiPriority w:val="0"/>
    <w:pPr>
      <w:keepNext/>
      <w:keepLines/>
    </w:pPr>
    <w:rPr>
      <w:rFonts w:ascii="Arial" w:hAnsi="Arial"/>
      <w:sz w:val="18"/>
      <w:szCs w:val="20"/>
      <w:lang w:val="en-GB" w:eastAsia="en-US"/>
    </w:rPr>
  </w:style>
  <w:style w:type="character" w:customStyle="1" w:styleId="60">
    <w:name w:val="pos"/>
    <w:basedOn w:val="26"/>
    <w:qFormat/>
    <w:uiPriority w:val="0"/>
  </w:style>
  <w:style w:type="character" w:customStyle="1" w:styleId="61">
    <w:name w:val="0 Main text Char"/>
    <w:link w:val="62"/>
    <w:qFormat/>
    <w:uiPriority w:val="0"/>
    <w:rPr>
      <w:rFonts w:eastAsia="Malgun Gothic" w:cs="Batang"/>
      <w:lang w:val="en-GB" w:eastAsia="en-US"/>
    </w:rPr>
  </w:style>
  <w:style w:type="paragraph" w:customStyle="1" w:styleId="62">
    <w:name w:val="0 Main text"/>
    <w:basedOn w:val="1"/>
    <w:link w:val="61"/>
    <w:qFormat/>
    <w:uiPriority w:val="0"/>
    <w:pPr>
      <w:spacing w:after="100" w:afterAutospacing="1" w:line="288" w:lineRule="auto"/>
      <w:ind w:firstLine="360"/>
      <w:jc w:val="both"/>
    </w:pPr>
    <w:rPr>
      <w:rFonts w:eastAsia="Malgun Gothic" w:cs="Batang"/>
      <w:sz w:val="20"/>
      <w:szCs w:val="20"/>
      <w:lang w:val="en-GB" w:eastAsia="en-US"/>
    </w:rPr>
  </w:style>
  <w:style w:type="character" w:customStyle="1" w:styleId="63">
    <w:name w:val="text Char"/>
    <w:link w:val="41"/>
    <w:qFormat/>
    <w:uiPriority w:val="0"/>
    <w:rPr>
      <w:rFonts w:ascii="Calibri" w:hAnsi="Calibri"/>
      <w:kern w:val="2"/>
      <w:sz w:val="24"/>
    </w:rPr>
  </w:style>
  <w:style w:type="character" w:customStyle="1" w:styleId="64">
    <w:name w:val="word"/>
    <w:basedOn w:val="26"/>
    <w:qFormat/>
    <w:uiPriority w:val="0"/>
  </w:style>
  <w:style w:type="character" w:customStyle="1" w:styleId="65">
    <w:name w:val="TH Char"/>
    <w:link w:val="66"/>
    <w:qFormat/>
    <w:uiPriority w:val="0"/>
    <w:rPr>
      <w:rFonts w:ascii="Arial" w:hAnsi="Arial"/>
      <w:b/>
      <w:lang w:val="en-GB" w:eastAsia="en-US"/>
    </w:rPr>
  </w:style>
  <w:style w:type="paragraph" w:customStyle="1" w:styleId="66">
    <w:name w:val="TH"/>
    <w:basedOn w:val="1"/>
    <w:link w:val="65"/>
    <w:qFormat/>
    <w:uiPriority w:val="0"/>
    <w:pPr>
      <w:keepNext/>
      <w:keepLines/>
      <w:spacing w:before="60" w:after="180"/>
      <w:jc w:val="center"/>
    </w:pPr>
    <w:rPr>
      <w:rFonts w:ascii="Arial" w:hAnsi="Arial"/>
      <w:b/>
      <w:sz w:val="20"/>
      <w:szCs w:val="20"/>
      <w:lang w:val="en-GB" w:eastAsia="en-US"/>
    </w:rPr>
  </w:style>
  <w:style w:type="character" w:customStyle="1" w:styleId="67">
    <w:name w:val="Pat Appl Char"/>
    <w:link w:val="68"/>
    <w:qFormat/>
    <w:locked/>
    <w:uiPriority w:val="0"/>
    <w:rPr>
      <w:bCs/>
      <w:sz w:val="24"/>
      <w:szCs w:val="24"/>
      <w:lang w:eastAsia="en-US"/>
    </w:rPr>
  </w:style>
  <w:style w:type="paragraph" w:customStyle="1" w:styleId="68">
    <w:name w:val="Pat Appl"/>
    <w:basedOn w:val="1"/>
    <w:link w:val="67"/>
    <w:qFormat/>
    <w:uiPriority w:val="0"/>
    <w:pPr>
      <w:widowControl w:val="0"/>
      <w:tabs>
        <w:tab w:val="left" w:pos="1080"/>
      </w:tabs>
      <w:adjustRightInd w:val="0"/>
      <w:spacing w:after="160" w:line="360" w:lineRule="auto"/>
      <w:textAlignment w:val="baseline"/>
    </w:pPr>
    <w:rPr>
      <w:bCs/>
      <w:sz w:val="24"/>
      <w:szCs w:val="24"/>
      <w:lang w:eastAsia="en-US"/>
    </w:rPr>
  </w:style>
  <w:style w:type="character" w:customStyle="1" w:styleId="69">
    <w:name w:val="LGTdoc_본문 Char"/>
    <w:link w:val="70"/>
    <w:qFormat/>
    <w:uiPriority w:val="0"/>
    <w:rPr>
      <w:rFonts w:eastAsia="Batang"/>
      <w:kern w:val="2"/>
      <w:sz w:val="22"/>
      <w:szCs w:val="24"/>
      <w:lang w:val="en-GB" w:eastAsia="ko-KR"/>
    </w:rPr>
  </w:style>
  <w:style w:type="paragraph" w:customStyle="1" w:styleId="70">
    <w:name w:val="LGTdoc_본문"/>
    <w:basedOn w:val="1"/>
    <w:link w:val="69"/>
    <w:qFormat/>
    <w:uiPriority w:val="0"/>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71">
    <w:name w:val="B1 Char1"/>
    <w:qFormat/>
    <w:uiPriority w:val="0"/>
    <w:rPr>
      <w:lang w:val="en-GB" w:eastAsia="en-US"/>
    </w:rPr>
  </w:style>
  <w:style w:type="character" w:customStyle="1" w:styleId="72">
    <w:name w:val="ZGSM"/>
    <w:qFormat/>
    <w:uiPriority w:val="0"/>
  </w:style>
  <w:style w:type="character" w:customStyle="1" w:styleId="73">
    <w:name w:val="apple-style-span"/>
    <w:basedOn w:val="26"/>
    <w:qFormat/>
    <w:uiPriority w:val="0"/>
  </w:style>
  <w:style w:type="character" w:customStyle="1" w:styleId="74">
    <w:name w:val="Medium Grid 1 - Accent 2 Char"/>
    <w:link w:val="75"/>
    <w:qFormat/>
    <w:uiPriority w:val="34"/>
    <w:rPr>
      <w:sz w:val="22"/>
      <w:szCs w:val="22"/>
    </w:rPr>
  </w:style>
  <w:style w:type="paragraph" w:customStyle="1" w:styleId="75">
    <w:name w:val="Medium Grid 1 - Accent 21"/>
    <w:basedOn w:val="1"/>
    <w:link w:val="74"/>
    <w:qFormat/>
    <w:uiPriority w:val="34"/>
    <w:pPr>
      <w:ind w:firstLine="420" w:firstLineChars="200"/>
    </w:pPr>
  </w:style>
  <w:style w:type="character" w:customStyle="1" w:styleId="76">
    <w:name w:val="Footnote Text Char"/>
    <w:link w:val="20"/>
    <w:semiHidden/>
    <w:qFormat/>
    <w:uiPriority w:val="0"/>
    <w:rPr>
      <w:rFonts w:ascii="Times" w:hAnsi="Times" w:eastAsia="Batang"/>
      <w:lang w:eastAsia="en-US"/>
    </w:rPr>
  </w:style>
  <w:style w:type="character" w:customStyle="1" w:styleId="77">
    <w:name w:val="Body Text Char"/>
    <w:link w:val="15"/>
    <w:qFormat/>
    <w:uiPriority w:val="0"/>
    <w:rPr>
      <w:rFonts w:ascii="Times New Roman" w:hAnsi="Times New Roman"/>
      <w:color w:val="0000FF"/>
      <w:kern w:val="2"/>
      <w:sz w:val="21"/>
    </w:rPr>
  </w:style>
  <w:style w:type="character" w:customStyle="1" w:styleId="78">
    <w:name w:val="Normal with indent Char"/>
    <w:link w:val="79"/>
    <w:qFormat/>
    <w:uiPriority w:val="0"/>
    <w:rPr>
      <w:rFonts w:ascii="Times New Roman" w:hAnsi="Times New Roman" w:eastAsia="Malgun Gothic"/>
      <w:lang w:val="en-GB" w:eastAsia="ko-KR"/>
    </w:rPr>
  </w:style>
  <w:style w:type="paragraph" w:customStyle="1" w:styleId="79">
    <w:name w:val="Normal with indent"/>
    <w:basedOn w:val="1"/>
    <w:link w:val="78"/>
    <w:qFormat/>
    <w:uiPriority w:val="0"/>
    <w:pPr>
      <w:spacing w:before="120" w:after="120" w:line="336" w:lineRule="auto"/>
      <w:ind w:firstLine="397"/>
      <w:jc w:val="both"/>
    </w:pPr>
    <w:rPr>
      <w:rFonts w:eastAsia="Malgun Gothic"/>
      <w:sz w:val="20"/>
      <w:szCs w:val="20"/>
      <w:lang w:val="en-GB" w:eastAsia="ko-KR"/>
    </w:rPr>
  </w:style>
  <w:style w:type="character" w:customStyle="1" w:styleId="80">
    <w:name w:val="Header Char"/>
    <w:link w:val="18"/>
    <w:qFormat/>
    <w:uiPriority w:val="0"/>
    <w:rPr>
      <w:rFonts w:ascii="Arial" w:hAnsi="Arial" w:eastAsia="MS Mincho"/>
      <w:b/>
      <w:szCs w:val="24"/>
      <w:lang w:eastAsia="en-US"/>
    </w:rPr>
  </w:style>
  <w:style w:type="character" w:customStyle="1" w:styleId="81">
    <w:name w:val="Caption Char1"/>
    <w:qFormat/>
    <w:uiPriority w:val="0"/>
    <w:rPr>
      <w:rFonts w:ascii="Times New Roman" w:hAnsi="Times New Roman"/>
      <w:b/>
      <w:bCs/>
      <w:lang w:val="en-GB" w:eastAsia="sv-SE"/>
    </w:rPr>
  </w:style>
  <w:style w:type="character" w:customStyle="1" w:styleId="82">
    <w:name w:val="TAL Car"/>
    <w:qFormat/>
    <w:uiPriority w:val="0"/>
    <w:rPr>
      <w:rFonts w:ascii="Arial" w:hAnsi="Arial" w:eastAsia="Times New Roman"/>
      <w:sz w:val="18"/>
    </w:rPr>
  </w:style>
  <w:style w:type="character" w:customStyle="1" w:styleId="83">
    <w:name w:val="RAN1 bullet1 Char"/>
    <w:link w:val="84"/>
    <w:qFormat/>
    <w:uiPriority w:val="0"/>
    <w:rPr>
      <w:sz w:val="22"/>
      <w:szCs w:val="22"/>
    </w:rPr>
  </w:style>
  <w:style w:type="paragraph" w:customStyle="1" w:styleId="84">
    <w:name w:val="RAN1 bullet1"/>
    <w:basedOn w:val="1"/>
    <w:link w:val="83"/>
    <w:qFormat/>
    <w:uiPriority w:val="0"/>
    <w:pPr>
      <w:numPr>
        <w:ilvl w:val="0"/>
        <w:numId w:val="4"/>
      </w:numPr>
    </w:pPr>
  </w:style>
  <w:style w:type="character" w:customStyle="1" w:styleId="85">
    <w:name w:val="TAC Char"/>
    <w:link w:val="58"/>
    <w:qFormat/>
    <w:uiPriority w:val="0"/>
    <w:rPr>
      <w:rFonts w:ascii="Arial" w:hAnsi="Arial" w:eastAsia="Times New Roman"/>
      <w:sz w:val="18"/>
      <w:lang w:val="en-GB" w:eastAsia="en-GB"/>
    </w:rPr>
  </w:style>
  <w:style w:type="character" w:customStyle="1" w:styleId="86">
    <w:name w:val="Comment Subject Char"/>
    <w:link w:val="22"/>
    <w:semiHidden/>
    <w:qFormat/>
    <w:uiPriority w:val="99"/>
    <w:rPr>
      <w:b/>
      <w:bCs/>
    </w:rPr>
  </w:style>
  <w:style w:type="character" w:customStyle="1" w:styleId="87">
    <w:name w:val="TAL Char"/>
    <w:link w:val="59"/>
    <w:qFormat/>
    <w:uiPriority w:val="0"/>
    <w:rPr>
      <w:rFonts w:ascii="Arial" w:hAnsi="Arial"/>
      <w:sz w:val="18"/>
      <w:lang w:val="en-GB" w:eastAsia="en-US"/>
    </w:rPr>
  </w:style>
  <w:style w:type="character" w:customStyle="1" w:styleId="88">
    <w:name w:val="中等深浅网格 1 - 强调文字颜色 2 Char"/>
    <w:qFormat/>
    <w:locked/>
    <w:uiPriority w:val="34"/>
    <w:rPr>
      <w:rFonts w:ascii="Times New Roman" w:hAnsi="Times New Roman"/>
      <w:kern w:val="2"/>
      <w:sz w:val="21"/>
      <w:szCs w:val="24"/>
    </w:rPr>
  </w:style>
  <w:style w:type="character" w:customStyle="1" w:styleId="89">
    <w:name w:val="apple-converted-space"/>
    <w:basedOn w:val="26"/>
    <w:qFormat/>
    <w:uiPriority w:val="0"/>
  </w:style>
  <w:style w:type="character" w:customStyle="1" w:styleId="90">
    <w:name w:val="Comment Text Char"/>
    <w:basedOn w:val="26"/>
    <w:link w:val="14"/>
    <w:qFormat/>
    <w:uiPriority w:val="99"/>
  </w:style>
  <w:style w:type="character" w:customStyle="1" w:styleId="91">
    <w:name w:val="B1 Zchn"/>
    <w:qFormat/>
    <w:uiPriority w:val="0"/>
    <w:rPr>
      <w:rFonts w:eastAsia="宋体"/>
      <w:lang w:val="en-GB" w:eastAsia="en-US"/>
    </w:rPr>
  </w:style>
  <w:style w:type="character" w:customStyle="1" w:styleId="92">
    <w:name w:val="main text Char"/>
    <w:link w:val="93"/>
    <w:qFormat/>
    <w:uiPriority w:val="0"/>
    <w:rPr>
      <w:rFonts w:ascii="Times New Roman" w:hAnsi="Times New Roman" w:eastAsia="Malgun Gothic"/>
      <w:lang w:val="en-GB" w:eastAsia="ko-KR"/>
    </w:rPr>
  </w:style>
  <w:style w:type="paragraph" w:customStyle="1" w:styleId="93">
    <w:name w:val="main text"/>
    <w:basedOn w:val="1"/>
    <w:link w:val="92"/>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94">
    <w:name w:val="bullet3 Char"/>
    <w:link w:val="95"/>
    <w:qFormat/>
    <w:uiPriority w:val="0"/>
    <w:rPr>
      <w:rFonts w:ascii="Times" w:hAnsi="Times" w:eastAsia="Batang"/>
      <w:szCs w:val="24"/>
      <w:lang w:val="en-GB" w:eastAsia="en-US"/>
    </w:rPr>
  </w:style>
  <w:style w:type="paragraph" w:customStyle="1" w:styleId="95">
    <w:name w:val="bullet3"/>
    <w:basedOn w:val="41"/>
    <w:link w:val="94"/>
    <w:qFormat/>
    <w:uiPriority w:val="0"/>
    <w:pPr>
      <w:widowControl/>
      <w:numPr>
        <w:ilvl w:val="2"/>
        <w:numId w:val="2"/>
      </w:numPr>
      <w:spacing w:after="0"/>
      <w:jc w:val="left"/>
    </w:pPr>
    <w:rPr>
      <w:rFonts w:ascii="Times" w:hAnsi="Times" w:eastAsia="Batang"/>
      <w:kern w:val="0"/>
      <w:sz w:val="20"/>
      <w:szCs w:val="24"/>
      <w:lang w:val="en-GB" w:eastAsia="en-US"/>
    </w:rPr>
  </w:style>
  <w:style w:type="character" w:customStyle="1" w:styleId="96">
    <w:name w:val="Balloon Text Char"/>
    <w:link w:val="16"/>
    <w:semiHidden/>
    <w:qFormat/>
    <w:uiPriority w:val="99"/>
    <w:rPr>
      <w:rFonts w:ascii="Tahoma" w:hAnsi="Tahoma" w:cs="Tahoma"/>
      <w:sz w:val="16"/>
      <w:szCs w:val="16"/>
    </w:rPr>
  </w:style>
  <w:style w:type="character" w:customStyle="1" w:styleId="97">
    <w:name w:val="def"/>
    <w:basedOn w:val="26"/>
    <w:qFormat/>
    <w:uiPriority w:val="0"/>
  </w:style>
  <w:style w:type="character" w:customStyle="1" w:styleId="98">
    <w:name w:val="B2 Char"/>
    <w:link w:val="99"/>
    <w:qFormat/>
    <w:uiPriority w:val="0"/>
    <w:rPr>
      <w:rFonts w:eastAsia="Malgun Gothic"/>
      <w:lang w:val="en-GB" w:eastAsia="en-US"/>
    </w:rPr>
  </w:style>
  <w:style w:type="paragraph" w:customStyle="1" w:styleId="99">
    <w:name w:val="B2"/>
    <w:basedOn w:val="1"/>
    <w:link w:val="98"/>
    <w:qFormat/>
    <w:uiPriority w:val="0"/>
    <w:pPr>
      <w:spacing w:after="180"/>
      <w:ind w:left="851" w:hanging="284"/>
    </w:pPr>
    <w:rPr>
      <w:rFonts w:eastAsia="Malgun Gothic"/>
      <w:sz w:val="20"/>
      <w:szCs w:val="20"/>
      <w:lang w:val="en-GB" w:eastAsia="en-US"/>
    </w:rPr>
  </w:style>
  <w:style w:type="paragraph" w:customStyle="1" w:styleId="100">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101">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102">
    <w:name w:val="reader-word-layer"/>
    <w:basedOn w:val="1"/>
    <w:qFormat/>
    <w:uiPriority w:val="0"/>
    <w:pPr>
      <w:spacing w:before="100" w:beforeAutospacing="1" w:after="100" w:afterAutospacing="1"/>
    </w:pPr>
    <w:rPr>
      <w:rFonts w:ascii="宋体" w:hAnsi="宋体" w:cs="宋体"/>
      <w:sz w:val="24"/>
      <w:szCs w:val="24"/>
    </w:rPr>
  </w:style>
  <w:style w:type="paragraph" w:customStyle="1" w:styleId="103">
    <w:name w:val="LGTdoc_제목1"/>
    <w:basedOn w:val="1"/>
    <w:qFormat/>
    <w:uiPriority w:val="0"/>
    <w:pPr>
      <w:adjustRightInd w:val="0"/>
      <w:snapToGrid w:val="0"/>
      <w:spacing w:beforeLines="50" w:after="100" w:afterAutospacing="1"/>
      <w:jc w:val="both"/>
    </w:pPr>
    <w:rPr>
      <w:rFonts w:eastAsia="Batang"/>
      <w:b/>
      <w:snapToGrid w:val="0"/>
      <w:sz w:val="28"/>
      <w:szCs w:val="20"/>
      <w:lang w:val="en-GB" w:eastAsia="ko-KR"/>
    </w:rPr>
  </w:style>
  <w:style w:type="paragraph" w:customStyle="1" w:styleId="104">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05">
    <w:name w:val="No Spacing1"/>
    <w:qFormat/>
    <w:uiPriority w:val="1"/>
    <w:rPr>
      <w:rFonts w:ascii="Times New Roman" w:hAnsi="Times New Roman" w:eastAsia="宋体" w:cs="Times New Roman"/>
      <w:sz w:val="22"/>
      <w:szCs w:val="22"/>
      <w:lang w:val="en-US" w:eastAsia="zh-CN" w:bidi="ar-SA"/>
    </w:rPr>
  </w:style>
  <w:style w:type="paragraph" w:customStyle="1" w:styleId="106">
    <w:name w:val="Tdoc_Header_2"/>
    <w:basedOn w:val="1"/>
    <w:qFormat/>
    <w:uiPriority w:val="0"/>
    <w:pPr>
      <w:widowControl w:val="0"/>
      <w:tabs>
        <w:tab w:val="left" w:pos="1701"/>
        <w:tab w:val="right" w:pos="9072"/>
        <w:tab w:val="right" w:pos="10206"/>
      </w:tabs>
      <w:jc w:val="both"/>
    </w:pPr>
    <w:rPr>
      <w:rFonts w:ascii="Arial" w:hAnsi="Arial" w:eastAsia="Batang"/>
      <w:b/>
      <w:sz w:val="18"/>
      <w:szCs w:val="20"/>
      <w:lang w:val="en-GB" w:eastAsia="en-US"/>
    </w:rPr>
  </w:style>
  <w:style w:type="paragraph" w:customStyle="1" w:styleId="107">
    <w:name w:val="_Style 1"/>
    <w:qFormat/>
    <w:uiPriority w:val="99"/>
    <w:rPr>
      <w:rFonts w:ascii="Times New Roman" w:hAnsi="Times New Roman" w:eastAsia="宋体" w:cs="Times New Roman"/>
      <w:sz w:val="22"/>
      <w:szCs w:val="22"/>
      <w:lang w:val="en-US" w:eastAsia="zh-CN" w:bidi="ar-SA"/>
    </w:rPr>
  </w:style>
  <w:style w:type="paragraph" w:customStyle="1" w:styleId="108">
    <w:name w:val="List Paragraph1"/>
    <w:basedOn w:val="1"/>
    <w:qFormat/>
    <w:uiPriority w:val="34"/>
    <w:pPr>
      <w:widowControl w:val="0"/>
      <w:ind w:firstLine="420" w:firstLineChars="200"/>
      <w:jc w:val="both"/>
    </w:pPr>
    <w:rPr>
      <w:kern w:val="2"/>
      <w:sz w:val="21"/>
    </w:rPr>
  </w:style>
  <w:style w:type="paragraph" w:customStyle="1" w:styleId="109">
    <w:name w:val="bullet4"/>
    <w:basedOn w:val="41"/>
    <w:qFormat/>
    <w:uiPriority w:val="0"/>
    <w:pPr>
      <w:widowControl/>
      <w:numPr>
        <w:ilvl w:val="3"/>
        <w:numId w:val="2"/>
      </w:numPr>
      <w:tabs>
        <w:tab w:val="left" w:pos="360"/>
        <w:tab w:val="left" w:pos="864"/>
      </w:tabs>
      <w:spacing w:after="0"/>
      <w:ind w:left="0" w:firstLine="0"/>
      <w:jc w:val="left"/>
    </w:pPr>
    <w:rPr>
      <w:rFonts w:ascii="Times" w:hAnsi="Times" w:eastAsia="Batang"/>
      <w:kern w:val="0"/>
      <w:sz w:val="20"/>
      <w:szCs w:val="24"/>
      <w:lang w:val="en-GB" w:eastAsia="en-US"/>
    </w:rPr>
  </w:style>
  <w:style w:type="paragraph" w:customStyle="1" w:styleId="110">
    <w:name w:val="_Style 2"/>
    <w:qFormat/>
    <w:uiPriority w:val="99"/>
    <w:rPr>
      <w:rFonts w:ascii="Times New Roman" w:hAnsi="Times New Roman" w:eastAsia="宋体" w:cs="Times New Roman"/>
      <w:sz w:val="22"/>
      <w:szCs w:val="22"/>
      <w:lang w:val="en-US" w:eastAsia="zh-CN" w:bidi="ar-SA"/>
    </w:rPr>
  </w:style>
  <w:style w:type="paragraph" w:customStyle="1" w:styleId="111">
    <w:name w:val="Medium Shading 1 - Accent 11"/>
    <w:qFormat/>
    <w:uiPriority w:val="99"/>
    <w:rPr>
      <w:rFonts w:ascii="Times New Roman" w:hAnsi="Times New Roman" w:eastAsia="宋体" w:cs="Times New Roman"/>
      <w:sz w:val="22"/>
      <w:szCs w:val="22"/>
      <w:lang w:val="en-US" w:eastAsia="zh-CN" w:bidi="ar-SA"/>
    </w:rPr>
  </w:style>
  <w:style w:type="paragraph" w:customStyle="1" w:styleId="112">
    <w:name w:val="RAN1 text"/>
    <w:basedOn w:val="15"/>
    <w:qFormat/>
    <w:uiPriority w:val="0"/>
    <w:rPr>
      <w:rFonts w:eastAsia="MS Mincho"/>
    </w:rPr>
  </w:style>
  <w:style w:type="paragraph" w:customStyle="1" w:styleId="113">
    <w:name w:val="CR Cover Page"/>
    <w:qFormat/>
    <w:uiPriority w:val="0"/>
    <w:pPr>
      <w:spacing w:after="120"/>
    </w:pPr>
    <w:rPr>
      <w:rFonts w:ascii="Arial" w:hAnsi="Arial" w:eastAsia="MS Mincho" w:cs="Times New Roman"/>
      <w:lang w:val="en-GB" w:eastAsia="en-US" w:bidi="ar-SA"/>
    </w:rPr>
  </w:style>
  <w:style w:type="paragraph" w:customStyle="1" w:styleId="114">
    <w:name w:val="PaperTableCell"/>
    <w:basedOn w:val="1"/>
    <w:qFormat/>
    <w:uiPriority w:val="0"/>
    <w:pPr>
      <w:jc w:val="both"/>
    </w:pPr>
    <w:rPr>
      <w:rFonts w:eastAsia="Times New Roman"/>
      <w:sz w:val="16"/>
      <w:szCs w:val="24"/>
      <w:lang w:eastAsia="en-US"/>
    </w:rPr>
  </w:style>
  <w:style w:type="paragraph" w:customStyle="1" w:styleId="115">
    <w:name w:val="EW"/>
    <w:basedOn w:val="1"/>
    <w:qFormat/>
    <w:uiPriority w:val="0"/>
    <w:pPr>
      <w:keepLines/>
      <w:ind w:left="1702" w:hanging="1418"/>
    </w:pPr>
    <w:rPr>
      <w:rFonts w:eastAsia="等线"/>
      <w:sz w:val="20"/>
      <w:szCs w:val="20"/>
      <w:lang w:val="en-GB" w:eastAsia="en-US"/>
    </w:rPr>
  </w:style>
  <w:style w:type="paragraph" w:customStyle="1" w:styleId="116">
    <w:name w:val="彩色列表 - 强调文字颜色 11"/>
    <w:basedOn w:val="1"/>
    <w:qFormat/>
    <w:uiPriority w:val="34"/>
    <w:pPr>
      <w:widowControl w:val="0"/>
      <w:ind w:firstLine="420" w:firstLineChars="200"/>
      <w:jc w:val="both"/>
    </w:pPr>
    <w:rPr>
      <w:kern w:val="2"/>
      <w:sz w:val="21"/>
    </w:rPr>
  </w:style>
  <w:style w:type="paragraph" w:customStyle="1" w:styleId="117">
    <w:name w:val="Medium List 2 - Accent 21"/>
    <w:qFormat/>
    <w:uiPriority w:val="71"/>
    <w:rPr>
      <w:rFonts w:ascii="Times New Roman" w:hAnsi="Times New Roman" w:eastAsia="宋体" w:cs="Times New Roman"/>
      <w:sz w:val="22"/>
      <w:szCs w:val="22"/>
      <w:lang w:val="en-US" w:eastAsia="zh-CN" w:bidi="ar-SA"/>
    </w:rPr>
  </w:style>
  <w:style w:type="paragraph" w:customStyle="1" w:styleId="118">
    <w:name w:val="RAN1 bullet3"/>
    <w:basedOn w:val="46"/>
    <w:qFormat/>
    <w:uiPriority w:val="0"/>
    <w:pPr>
      <w:numPr>
        <w:ilvl w:val="2"/>
        <w:numId w:val="5"/>
      </w:numPr>
    </w:pPr>
  </w:style>
  <w:style w:type="paragraph" w:customStyle="1" w:styleId="119">
    <w:name w:val="EQ"/>
    <w:basedOn w:val="1"/>
    <w:next w:val="1"/>
    <w:qFormat/>
    <w:uiPriority w:val="0"/>
    <w:pPr>
      <w:keepLines/>
      <w:tabs>
        <w:tab w:val="center" w:pos="4536"/>
        <w:tab w:val="right" w:pos="9072"/>
      </w:tabs>
      <w:spacing w:after="180"/>
    </w:pPr>
    <w:rPr>
      <w:sz w:val="20"/>
      <w:szCs w:val="20"/>
      <w:lang w:val="en-GB" w:eastAsia="en-US"/>
    </w:rPr>
  </w:style>
  <w:style w:type="paragraph" w:customStyle="1" w:styleId="120">
    <w:name w:val="H6"/>
    <w:basedOn w:val="6"/>
    <w:next w:val="1"/>
    <w:qFormat/>
    <w:uiPriority w:val="0"/>
    <w:pPr>
      <w:keepNext/>
      <w:keepLines/>
      <w:spacing w:before="120" w:after="180"/>
      <w:ind w:left="1985" w:hanging="1985"/>
      <w:outlineLvl w:val="9"/>
    </w:pPr>
    <w:rPr>
      <w:rFonts w:hint="default" w:ascii="Arial" w:hAnsi="Arial" w:eastAsia="等线"/>
      <w:b w:val="0"/>
      <w:color w:val="auto"/>
      <w:lang w:val="en-GB" w:eastAsia="en-US"/>
    </w:rPr>
  </w:style>
  <w:style w:type="paragraph" w:customStyle="1" w:styleId="121">
    <w:name w:val="TF"/>
    <w:basedOn w:val="66"/>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122">
    <w:name w:val="Colorful List - Accent 11"/>
    <w:basedOn w:val="1"/>
    <w:qFormat/>
    <w:uiPriority w:val="99"/>
    <w:pPr>
      <w:widowControl w:val="0"/>
      <w:ind w:firstLine="420" w:firstLineChars="200"/>
      <w:jc w:val="both"/>
    </w:pPr>
    <w:rPr>
      <w:kern w:val="2"/>
      <w:sz w:val="21"/>
      <w:szCs w:val="24"/>
    </w:rPr>
  </w:style>
  <w:style w:type="paragraph" w:customStyle="1" w:styleId="123">
    <w:name w:val="表格文字居左"/>
    <w:basedOn w:val="1"/>
    <w:next w:val="1"/>
    <w:qFormat/>
    <w:uiPriority w:val="0"/>
    <w:pPr>
      <w:widowControl w:val="0"/>
      <w:jc w:val="both"/>
    </w:pPr>
    <w:rPr>
      <w:rFonts w:ascii="Arial" w:hAnsi="Arial" w:cs="宋体"/>
      <w:kern w:val="2"/>
      <w:sz w:val="21"/>
      <w:szCs w:val="20"/>
    </w:rPr>
  </w:style>
  <w:style w:type="paragraph" w:customStyle="1" w:styleId="124">
    <w:name w:val="Revision"/>
    <w:unhideWhenUsed/>
    <w:qFormat/>
    <w:uiPriority w:val="99"/>
    <w:rPr>
      <w:rFonts w:ascii="Times New Roman" w:hAnsi="Times New Roman" w:eastAsia="宋体" w:cs="Times New Roman"/>
      <w:sz w:val="22"/>
      <w:szCs w:val="22"/>
      <w:lang w:val="en-US" w:eastAsia="zh-CN" w:bidi="ar-SA"/>
    </w:rPr>
  </w:style>
  <w:style w:type="table" w:customStyle="1" w:styleId="125">
    <w:name w:val="网格型1"/>
    <w:basedOn w:val="23"/>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126">
    <w:name w:val="Heading 6 Char"/>
    <w:link w:val="7"/>
    <w:qFormat/>
    <w:uiPriority w:val="9"/>
    <w:rPr>
      <w:rFonts w:ascii="Cambria" w:hAnsi="Cambria" w:eastAsia="Times New Roman" w:cs="黑体"/>
      <w:b/>
      <w:bCs/>
      <w:szCs w:val="24"/>
    </w:rPr>
  </w:style>
  <w:style w:type="character" w:customStyle="1" w:styleId="127">
    <w:name w:val="Heading 7 Char"/>
    <w:link w:val="8"/>
    <w:qFormat/>
    <w:uiPriority w:val="9"/>
    <w:rPr>
      <w:rFonts w:eastAsia="Times New Roman"/>
      <w:b/>
      <w:bCs/>
      <w:szCs w:val="24"/>
    </w:rPr>
  </w:style>
  <w:style w:type="character" w:customStyle="1" w:styleId="128">
    <w:name w:val="Heading 8 Char"/>
    <w:link w:val="9"/>
    <w:qFormat/>
    <w:uiPriority w:val="9"/>
    <w:rPr>
      <w:rFonts w:ascii="Cambria" w:hAnsi="Cambria" w:eastAsia="Times New Roman" w:cs="黑体"/>
      <w:szCs w:val="24"/>
    </w:rPr>
  </w:style>
  <w:style w:type="character" w:customStyle="1" w:styleId="129">
    <w:name w:val="Heading 9 Char"/>
    <w:link w:val="10"/>
    <w:qFormat/>
    <w:uiPriority w:val="9"/>
    <w:rPr>
      <w:rFonts w:ascii="Cambria" w:hAnsi="Cambria" w:eastAsia="Times New Roman" w:cs="黑体"/>
      <w:sz w:val="21"/>
      <w:szCs w:val="21"/>
    </w:rPr>
  </w:style>
  <w:style w:type="paragraph" w:customStyle="1" w:styleId="130">
    <w:name w:val="References"/>
    <w:basedOn w:val="1"/>
    <w:qFormat/>
    <w:uiPriority w:val="0"/>
    <w:pPr>
      <w:numPr>
        <w:ilvl w:val="0"/>
        <w:numId w:val="6"/>
      </w:numPr>
      <w:adjustRightInd w:val="0"/>
      <w:snapToGrid w:val="0"/>
      <w:spacing w:before="30" w:beforeLines="30" w:after="60" w:afterLines="30" w:line="264" w:lineRule="auto"/>
      <w:jc w:val="both"/>
    </w:pPr>
    <w:rPr>
      <w:rFonts w:eastAsia="Times New Roman"/>
      <w:sz w:val="20"/>
      <w:szCs w:val="16"/>
    </w:rPr>
  </w:style>
  <w:style w:type="paragraph" w:customStyle="1" w:styleId="131">
    <w:name w:val="EX"/>
    <w:basedOn w:val="1"/>
    <w:qFormat/>
    <w:uiPriority w:val="0"/>
    <w:pPr>
      <w:keepLines/>
      <w:ind w:left="1702" w:hanging="1418"/>
    </w:pPr>
  </w:style>
  <w:style w:type="paragraph" w:customStyle="1" w:styleId="132">
    <w:name w:val="3GPP Normal Text"/>
    <w:basedOn w:val="15"/>
    <w:qFormat/>
    <w:uiPriority w:val="0"/>
    <w:rPr>
      <w:rFonts w:ascii="Times New Roman" w:hAnsi="Times New Roman" w:eastAsia="MS Mincho"/>
      <w:sz w:val="22"/>
      <w:lang w:val="zh-CN"/>
    </w:rPr>
  </w:style>
  <w:style w:type="paragraph" w:customStyle="1" w:styleId="133">
    <w:name w:val="3GPP Agreements"/>
    <w:basedOn w:val="1"/>
    <w:qFormat/>
    <w:uiPriority w:val="0"/>
    <w:pPr>
      <w:numPr>
        <w:ilvl w:val="0"/>
        <w:numId w:val="7"/>
      </w:numPr>
      <w:suppressAutoHyphens w:val="0"/>
      <w:autoSpaceDE w:val="0"/>
      <w:autoSpaceDN w:val="0"/>
      <w:adjustRightInd w:val="0"/>
      <w:snapToGrid w:val="0"/>
      <w:spacing w:after="120"/>
      <w:jc w:val="both"/>
    </w:pPr>
    <w:rPr>
      <w:rFonts w:ascii="Times New Roman" w:hAnsi="Times New Roman" w:eastAsia="宋体"/>
      <w:sz w:val="22"/>
      <w:szCs w:val="22"/>
      <w:lang w:val="en-US"/>
    </w:rPr>
  </w:style>
</w:styles>
</file>

<file path=word/_rels/document.xml.rels><?xml version="1.0" encoding="UTF-8" standalone="yes"?>
<Relationships xmlns="http://schemas.openxmlformats.org/package/2006/relationships"><Relationship Id="rId99" Type="http://schemas.openxmlformats.org/officeDocument/2006/relationships/image" Target="media/image59.png"/><Relationship Id="rId98" Type="http://schemas.openxmlformats.org/officeDocument/2006/relationships/image" Target="media/image58.png"/><Relationship Id="rId97" Type="http://schemas.openxmlformats.org/officeDocument/2006/relationships/image" Target="media/image57.png"/><Relationship Id="rId96" Type="http://schemas.openxmlformats.org/officeDocument/2006/relationships/image" Target="media/image56.png"/><Relationship Id="rId95" Type="http://schemas.openxmlformats.org/officeDocument/2006/relationships/image" Target="media/image55.png"/><Relationship Id="rId94" Type="http://schemas.openxmlformats.org/officeDocument/2006/relationships/image" Target="media/image54.wmf"/><Relationship Id="rId93" Type="http://schemas.openxmlformats.org/officeDocument/2006/relationships/oleObject" Target="embeddings/oleObject36.bin"/><Relationship Id="rId92" Type="http://schemas.openxmlformats.org/officeDocument/2006/relationships/image" Target="media/image53.wmf"/><Relationship Id="rId91" Type="http://schemas.openxmlformats.org/officeDocument/2006/relationships/oleObject" Target="embeddings/oleObject35.bin"/><Relationship Id="rId90" Type="http://schemas.openxmlformats.org/officeDocument/2006/relationships/image" Target="media/image52.wmf"/><Relationship Id="rId9" Type="http://schemas.openxmlformats.org/officeDocument/2006/relationships/image" Target="media/image3.wmf"/><Relationship Id="rId89" Type="http://schemas.openxmlformats.org/officeDocument/2006/relationships/oleObject" Target="embeddings/oleObject34.bin"/><Relationship Id="rId88" Type="http://schemas.openxmlformats.org/officeDocument/2006/relationships/image" Target="media/image51.emf"/><Relationship Id="rId87" Type="http://schemas.openxmlformats.org/officeDocument/2006/relationships/image" Target="media/image50.png"/><Relationship Id="rId86" Type="http://schemas.openxmlformats.org/officeDocument/2006/relationships/image" Target="media/image49.wmf"/><Relationship Id="rId85" Type="http://schemas.openxmlformats.org/officeDocument/2006/relationships/oleObject" Target="embeddings/oleObject33.bin"/><Relationship Id="rId84" Type="http://schemas.openxmlformats.org/officeDocument/2006/relationships/image" Target="media/image48.wmf"/><Relationship Id="rId83" Type="http://schemas.openxmlformats.org/officeDocument/2006/relationships/oleObject" Target="embeddings/oleObject32.bin"/><Relationship Id="rId82" Type="http://schemas.openxmlformats.org/officeDocument/2006/relationships/image" Target="media/image47.wmf"/><Relationship Id="rId81" Type="http://schemas.openxmlformats.org/officeDocument/2006/relationships/oleObject" Target="embeddings/oleObject31.bin"/><Relationship Id="rId80" Type="http://schemas.openxmlformats.org/officeDocument/2006/relationships/image" Target="media/image46.wmf"/><Relationship Id="rId8" Type="http://schemas.openxmlformats.org/officeDocument/2006/relationships/oleObject" Target="embeddings/oleObject2.bin"/><Relationship Id="rId79" Type="http://schemas.openxmlformats.org/officeDocument/2006/relationships/oleObject" Target="embeddings/oleObject30.bin"/><Relationship Id="rId78" Type="http://schemas.openxmlformats.org/officeDocument/2006/relationships/image" Target="media/image45.wmf"/><Relationship Id="rId77" Type="http://schemas.openxmlformats.org/officeDocument/2006/relationships/oleObject" Target="embeddings/oleObject29.bin"/><Relationship Id="rId76" Type="http://schemas.openxmlformats.org/officeDocument/2006/relationships/image" Target="media/image44.wmf"/><Relationship Id="rId75" Type="http://schemas.openxmlformats.org/officeDocument/2006/relationships/oleObject" Target="embeddings/oleObject28.bin"/><Relationship Id="rId74" Type="http://schemas.openxmlformats.org/officeDocument/2006/relationships/image" Target="media/image43.wmf"/><Relationship Id="rId73" Type="http://schemas.openxmlformats.org/officeDocument/2006/relationships/oleObject" Target="embeddings/oleObject27.bin"/><Relationship Id="rId72" Type="http://schemas.openxmlformats.org/officeDocument/2006/relationships/image" Target="media/image42.wmf"/><Relationship Id="rId71" Type="http://schemas.openxmlformats.org/officeDocument/2006/relationships/oleObject" Target="embeddings/oleObject26.bin"/><Relationship Id="rId70" Type="http://schemas.openxmlformats.org/officeDocument/2006/relationships/image" Target="media/image41.emf"/><Relationship Id="rId7" Type="http://schemas.openxmlformats.org/officeDocument/2006/relationships/image" Target="media/image2.wmf"/><Relationship Id="rId69" Type="http://schemas.openxmlformats.org/officeDocument/2006/relationships/image" Target="media/image40.emf"/><Relationship Id="rId68" Type="http://schemas.openxmlformats.org/officeDocument/2006/relationships/image" Target="media/image39.emf"/><Relationship Id="rId67" Type="http://schemas.openxmlformats.org/officeDocument/2006/relationships/image" Target="media/image38.png"/><Relationship Id="rId66" Type="http://schemas.openxmlformats.org/officeDocument/2006/relationships/oleObject" Target="embeddings/oleObject25.bin"/><Relationship Id="rId65" Type="http://schemas.openxmlformats.org/officeDocument/2006/relationships/oleObject" Target="embeddings/oleObject24.bin"/><Relationship Id="rId64" Type="http://schemas.openxmlformats.org/officeDocument/2006/relationships/image" Target="media/image37.wmf"/><Relationship Id="rId63" Type="http://schemas.openxmlformats.org/officeDocument/2006/relationships/oleObject" Target="embeddings/oleObject23.bin"/><Relationship Id="rId62" Type="http://schemas.openxmlformats.org/officeDocument/2006/relationships/image" Target="media/image36.png"/><Relationship Id="rId61" Type="http://schemas.openxmlformats.org/officeDocument/2006/relationships/image" Target="media/image35.png"/><Relationship Id="rId60" Type="http://schemas.openxmlformats.org/officeDocument/2006/relationships/oleObject" Target="embeddings/oleObject22.bin"/><Relationship Id="rId6" Type="http://schemas.openxmlformats.org/officeDocument/2006/relationships/oleObject" Target="embeddings/oleObject1.bin"/><Relationship Id="rId59" Type="http://schemas.openxmlformats.org/officeDocument/2006/relationships/oleObject" Target="embeddings/oleObject21.bin"/><Relationship Id="rId58" Type="http://schemas.openxmlformats.org/officeDocument/2006/relationships/oleObject" Target="embeddings/oleObject20.bin"/><Relationship Id="rId57" Type="http://schemas.openxmlformats.org/officeDocument/2006/relationships/image" Target="media/image34.png"/><Relationship Id="rId56" Type="http://schemas.openxmlformats.org/officeDocument/2006/relationships/image" Target="media/image33.png"/><Relationship Id="rId55" Type="http://schemas.openxmlformats.org/officeDocument/2006/relationships/image" Target="media/image32.wmf"/><Relationship Id="rId54" Type="http://schemas.openxmlformats.org/officeDocument/2006/relationships/oleObject" Target="embeddings/oleObject19.bin"/><Relationship Id="rId53" Type="http://schemas.openxmlformats.org/officeDocument/2006/relationships/image" Target="media/image31.wmf"/><Relationship Id="rId52" Type="http://schemas.openxmlformats.org/officeDocument/2006/relationships/oleObject" Target="embeddings/oleObject18.bin"/><Relationship Id="rId51" Type="http://schemas.openxmlformats.org/officeDocument/2006/relationships/image" Target="media/image30.wmf"/><Relationship Id="rId50" Type="http://schemas.openxmlformats.org/officeDocument/2006/relationships/oleObject" Target="embeddings/oleObject17.bin"/><Relationship Id="rId5" Type="http://schemas.openxmlformats.org/officeDocument/2006/relationships/image" Target="media/image1.emf"/><Relationship Id="rId49" Type="http://schemas.openxmlformats.org/officeDocument/2006/relationships/image" Target="media/image29.png"/><Relationship Id="rId48" Type="http://schemas.openxmlformats.org/officeDocument/2006/relationships/image" Target="media/image28.png"/><Relationship Id="rId47" Type="http://schemas.openxmlformats.org/officeDocument/2006/relationships/image" Target="media/image27.png"/><Relationship Id="rId46" Type="http://schemas.openxmlformats.org/officeDocument/2006/relationships/image" Target="media/image26.wmf"/><Relationship Id="rId45" Type="http://schemas.openxmlformats.org/officeDocument/2006/relationships/oleObject" Target="embeddings/oleObject16.bin"/><Relationship Id="rId44" Type="http://schemas.openxmlformats.org/officeDocument/2006/relationships/image" Target="media/image25.wmf"/><Relationship Id="rId43" Type="http://schemas.openxmlformats.org/officeDocument/2006/relationships/oleObject" Target="embeddings/oleObject15.bin"/><Relationship Id="rId42" Type="http://schemas.openxmlformats.org/officeDocument/2006/relationships/image" Target="media/image24.emf"/><Relationship Id="rId41" Type="http://schemas.openxmlformats.org/officeDocument/2006/relationships/image" Target="media/image23.wmf"/><Relationship Id="rId40" Type="http://schemas.openxmlformats.org/officeDocument/2006/relationships/oleObject" Target="embeddings/oleObject14.bin"/><Relationship Id="rId4" Type="http://schemas.openxmlformats.org/officeDocument/2006/relationships/theme" Target="theme/theme1.xml"/><Relationship Id="rId39" Type="http://schemas.openxmlformats.org/officeDocument/2006/relationships/image" Target="media/image22.wmf"/><Relationship Id="rId38" Type="http://schemas.openxmlformats.org/officeDocument/2006/relationships/oleObject" Target="embeddings/oleObject13.bin"/><Relationship Id="rId37" Type="http://schemas.openxmlformats.org/officeDocument/2006/relationships/image" Target="media/image21.wmf"/><Relationship Id="rId36" Type="http://schemas.openxmlformats.org/officeDocument/2006/relationships/oleObject" Target="embeddings/oleObject12.bin"/><Relationship Id="rId35" Type="http://schemas.openxmlformats.org/officeDocument/2006/relationships/image" Target="media/image20.wmf"/><Relationship Id="rId34" Type="http://schemas.openxmlformats.org/officeDocument/2006/relationships/oleObject" Target="embeddings/oleObject11.bin"/><Relationship Id="rId33" Type="http://schemas.openxmlformats.org/officeDocument/2006/relationships/image" Target="media/image19.emf"/><Relationship Id="rId32" Type="http://schemas.openxmlformats.org/officeDocument/2006/relationships/image" Target="media/image18.wmf"/><Relationship Id="rId31" Type="http://schemas.openxmlformats.org/officeDocument/2006/relationships/oleObject" Target="embeddings/oleObject10.bin"/><Relationship Id="rId30" Type="http://schemas.openxmlformats.org/officeDocument/2006/relationships/image" Target="media/image17.wmf"/><Relationship Id="rId3" Type="http://schemas.openxmlformats.org/officeDocument/2006/relationships/footnotes" Target="footnotes.xml"/><Relationship Id="rId29" Type="http://schemas.openxmlformats.org/officeDocument/2006/relationships/oleObject" Target="embeddings/oleObject9.bin"/><Relationship Id="rId28" Type="http://schemas.openxmlformats.org/officeDocument/2006/relationships/image" Target="media/image16.emf"/><Relationship Id="rId27" Type="http://schemas.openxmlformats.org/officeDocument/2006/relationships/image" Target="media/image15.wmf"/><Relationship Id="rId26" Type="http://schemas.openxmlformats.org/officeDocument/2006/relationships/oleObject" Target="embeddings/oleObject8.bin"/><Relationship Id="rId25" Type="http://schemas.openxmlformats.org/officeDocument/2006/relationships/image" Target="media/image14.wmf"/><Relationship Id="rId24" Type="http://schemas.openxmlformats.org/officeDocument/2006/relationships/oleObject" Target="embeddings/oleObject7.bin"/><Relationship Id="rId23" Type="http://schemas.openxmlformats.org/officeDocument/2006/relationships/image" Target="media/image13.emf"/><Relationship Id="rId22" Type="http://schemas.openxmlformats.org/officeDocument/2006/relationships/image" Target="media/image12.emf"/><Relationship Id="rId21" Type="http://schemas.openxmlformats.org/officeDocument/2006/relationships/image" Target="media/image11.emf"/><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wmf"/><Relationship Id="rId18" Type="http://schemas.openxmlformats.org/officeDocument/2006/relationships/oleObject" Target="embeddings/oleObject6.bin"/><Relationship Id="rId17" Type="http://schemas.openxmlformats.org/officeDocument/2006/relationships/image" Target="media/image8.wmf"/><Relationship Id="rId16" Type="http://schemas.openxmlformats.org/officeDocument/2006/relationships/oleObject" Target="embeddings/oleObject5.bin"/><Relationship Id="rId15" Type="http://schemas.openxmlformats.org/officeDocument/2006/relationships/image" Target="media/image7.wmf"/><Relationship Id="rId14" Type="http://schemas.openxmlformats.org/officeDocument/2006/relationships/oleObject" Target="embeddings/oleObject4.bin"/><Relationship Id="rId13" Type="http://schemas.openxmlformats.org/officeDocument/2006/relationships/image" Target="media/image6.emf"/><Relationship Id="rId12" Type="http://schemas.openxmlformats.org/officeDocument/2006/relationships/image" Target="media/image5.emf"/><Relationship Id="rId117" Type="http://schemas.openxmlformats.org/officeDocument/2006/relationships/fontTable" Target="fontTable.xml"/><Relationship Id="rId116" Type="http://schemas.openxmlformats.org/officeDocument/2006/relationships/numbering" Target="numbering.xml"/><Relationship Id="rId115" Type="http://schemas.openxmlformats.org/officeDocument/2006/relationships/image" Target="media/image73.wmf"/><Relationship Id="rId114" Type="http://schemas.openxmlformats.org/officeDocument/2006/relationships/oleObject" Target="embeddings/oleObject38.bin"/><Relationship Id="rId113" Type="http://schemas.openxmlformats.org/officeDocument/2006/relationships/image" Target="media/image72.wmf"/><Relationship Id="rId112" Type="http://schemas.openxmlformats.org/officeDocument/2006/relationships/oleObject" Target="embeddings/oleObject37.bin"/><Relationship Id="rId111" Type="http://schemas.openxmlformats.org/officeDocument/2006/relationships/image" Target="media/image71.emf"/><Relationship Id="rId110" Type="http://schemas.openxmlformats.org/officeDocument/2006/relationships/image" Target="media/image70.png"/><Relationship Id="rId11" Type="http://schemas.openxmlformats.org/officeDocument/2006/relationships/image" Target="media/image4.wmf"/><Relationship Id="rId109" Type="http://schemas.openxmlformats.org/officeDocument/2006/relationships/image" Target="media/image69.png"/><Relationship Id="rId108" Type="http://schemas.openxmlformats.org/officeDocument/2006/relationships/image" Target="media/image68.png"/><Relationship Id="rId107" Type="http://schemas.openxmlformats.org/officeDocument/2006/relationships/image" Target="media/image67.png"/><Relationship Id="rId106" Type="http://schemas.openxmlformats.org/officeDocument/2006/relationships/image" Target="media/image66.png"/><Relationship Id="rId105" Type="http://schemas.openxmlformats.org/officeDocument/2006/relationships/image" Target="media/image65.png"/><Relationship Id="rId104" Type="http://schemas.openxmlformats.org/officeDocument/2006/relationships/image" Target="media/image64.png"/><Relationship Id="rId103" Type="http://schemas.openxmlformats.org/officeDocument/2006/relationships/image" Target="media/image63.png"/><Relationship Id="rId102" Type="http://schemas.openxmlformats.org/officeDocument/2006/relationships/image" Target="media/image62.png"/><Relationship Id="rId101" Type="http://schemas.openxmlformats.org/officeDocument/2006/relationships/image" Target="media/image61.png"/><Relationship Id="rId100" Type="http://schemas.openxmlformats.org/officeDocument/2006/relationships/image" Target="media/image60.png"/><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www.zte.com.cn</Company>
  <Pages>3</Pages>
  <Words>570</Words>
  <Characters>3254</Characters>
  <Lines>27</Lines>
  <Paragraphs>7</Paragraphs>
  <TotalTime>14</TotalTime>
  <ScaleCrop>false</ScaleCrop>
  <LinksUpToDate>false</LinksUpToDate>
  <CharactersWithSpaces>3817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2025-07-27T10:24:00Z</dcterms:created>
  <dc:creator>ZTE</dc:creator>
  <cp:lastModifiedBy>ZTE-JCX</cp:lastModifiedBy>
  <dcterms:modified xsi:type="dcterms:W3CDTF">2025-10-03T11:09:29Z</dcterms:modified>
  <dc:title>3GPP TSG-RAN WG1</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C992EBF2DA934F1A8D89B423D7A74099</vt:lpwstr>
  </property>
</Properties>
</file>